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577338">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7D0DA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8E3C4A">
        <w:rPr>
          <w:iCs/>
        </w:rPr>
        <w:t>директора Нечаевой Татьяны Юрьевны</w:t>
      </w:r>
      <w:r w:rsidR="000D6EBE" w:rsidRPr="00160B75">
        <w:rPr>
          <w:sz w:val="22"/>
        </w:rPr>
        <w:t xml:space="preserve">, действующего на основании </w:t>
      </w:r>
      <w:r w:rsidR="008E3C4A">
        <w:rPr>
          <w:sz w:val="22"/>
        </w:rPr>
        <w:t>Устава</w:t>
      </w:r>
      <w:r w:rsidR="000D6EBE" w:rsidRPr="00160B75">
        <w:rPr>
          <w:sz w:val="22"/>
        </w:rPr>
        <w:t>,</w:t>
      </w:r>
      <w:r w:rsidR="00A7653F" w:rsidRPr="004B2AED">
        <w:rPr>
          <w:rStyle w:val="normaltextrun"/>
        </w:rPr>
        <w:t xml:space="preserve"> с одной стороны, </w:t>
      </w:r>
    </w:p>
    <w:p w:rsidR="00A7653F" w:rsidRPr="004B2AED" w:rsidRDefault="00A7653F" w:rsidP="007D0DA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7D0DA3">
      <w:pPr>
        <w:pStyle w:val="paragraph"/>
        <w:spacing w:before="0" w:beforeAutospacing="0" w:after="0" w:afterAutospacing="0"/>
        <w:ind w:firstLine="709"/>
        <w:jc w:val="both"/>
        <w:textAlignment w:val="baseline"/>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7D0DA3">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w:t>
      </w:r>
      <w:r w:rsidR="008E3C4A" w:rsidRPr="008E3C4A">
        <w:t xml:space="preserve">по </w:t>
      </w:r>
      <w:r w:rsidR="00577338" w:rsidRPr="00577338">
        <w:t xml:space="preserve">предоставлению права использования программы для ЭВМ, предназначенной для взаимодействия Заказчика с Удостоверяющим центром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967E80" w:rsidRDefault="00967E80" w:rsidP="00967E80">
      <w:pPr>
        <w:spacing w:after="0"/>
        <w:ind w:firstLine="709"/>
        <w:rPr>
          <w:rFonts w:ascii="Times New Roman" w:hAnsi="Times New Roman"/>
          <w:sz w:val="24"/>
          <w:szCs w:val="24"/>
        </w:rPr>
      </w:pPr>
      <w:r w:rsidRPr="00967E80">
        <w:rPr>
          <w:sz w:val="24"/>
          <w:szCs w:val="24"/>
        </w:rPr>
        <w:t>1</w:t>
      </w:r>
      <w:r w:rsidR="00A7653F" w:rsidRPr="00967E80">
        <w:rPr>
          <w:rFonts w:ascii="Times New Roman" w:hAnsi="Times New Roman"/>
          <w:sz w:val="24"/>
          <w:szCs w:val="24"/>
        </w:rPr>
        <w:t>.2</w:t>
      </w:r>
      <w:r w:rsidR="00A7653F" w:rsidRPr="008E3C4A">
        <w:rPr>
          <w:rFonts w:ascii="Times New Roman" w:hAnsi="Times New Roman"/>
          <w:sz w:val="24"/>
          <w:szCs w:val="24"/>
        </w:rPr>
        <w:t>. Оказание Услуг</w:t>
      </w:r>
      <w:r>
        <w:rPr>
          <w:rFonts w:ascii="Times New Roman" w:hAnsi="Times New Roman"/>
          <w:sz w:val="24"/>
          <w:szCs w:val="24"/>
        </w:rPr>
        <w:t>и</w:t>
      </w:r>
      <w:r w:rsidR="00A7653F" w:rsidRPr="008E3C4A">
        <w:rPr>
          <w:rFonts w:ascii="Times New Roman" w:hAnsi="Times New Roman"/>
          <w:sz w:val="24"/>
          <w:szCs w:val="24"/>
        </w:rPr>
        <w:t xml:space="preserve"> осуществляется по адрес</w:t>
      </w:r>
      <w:r>
        <w:rPr>
          <w:rFonts w:ascii="Times New Roman" w:hAnsi="Times New Roman"/>
          <w:sz w:val="24"/>
          <w:szCs w:val="24"/>
        </w:rPr>
        <w:t>у:</w:t>
      </w:r>
      <w:r w:rsidR="008E3C4A" w:rsidRPr="008E3C4A">
        <w:rPr>
          <w:rFonts w:ascii="Times New Roman" w:hAnsi="Times New Roman"/>
          <w:sz w:val="24"/>
          <w:szCs w:val="24"/>
        </w:rPr>
        <w:t xml:space="preserve"> </w:t>
      </w:r>
      <w:proofErr w:type="gramStart"/>
      <w:r w:rsidR="008E3C4A" w:rsidRPr="008E3C4A">
        <w:rPr>
          <w:rFonts w:ascii="Times New Roman" w:hAnsi="Times New Roman"/>
          <w:sz w:val="24"/>
          <w:szCs w:val="24"/>
        </w:rPr>
        <w:t>г</w:t>
      </w:r>
      <w:proofErr w:type="gramEnd"/>
      <w:r w:rsidR="008E3C4A" w:rsidRPr="008E3C4A">
        <w:rPr>
          <w:rFonts w:ascii="Times New Roman" w:hAnsi="Times New Roman"/>
          <w:sz w:val="24"/>
          <w:szCs w:val="24"/>
        </w:rPr>
        <w:t>. Са</w:t>
      </w:r>
      <w:r>
        <w:rPr>
          <w:rFonts w:ascii="Times New Roman" w:hAnsi="Times New Roman"/>
          <w:sz w:val="24"/>
          <w:szCs w:val="24"/>
        </w:rPr>
        <w:t>мара,  улица  Г.С. Аксакова,13</w:t>
      </w:r>
      <w:r w:rsidR="00E96E38">
        <w:rPr>
          <w:rFonts w:ascii="Times New Roman" w:hAnsi="Times New Roman"/>
          <w:sz w:val="24"/>
          <w:szCs w:val="24"/>
        </w:rPr>
        <w:t>.</w:t>
      </w:r>
    </w:p>
    <w:p w:rsidR="00967E80" w:rsidRDefault="00967E80" w:rsidP="007D0DA3">
      <w:pPr>
        <w:pStyle w:val="1"/>
        <w:keepNext w:val="0"/>
        <w:spacing w:before="0" w:after="0"/>
        <w:ind w:firstLine="709"/>
        <w:jc w:val="center"/>
        <w:rPr>
          <w:rFonts w:ascii="Times New Roman" w:hAnsi="Times New Roman"/>
          <w:sz w:val="24"/>
          <w:szCs w:val="24"/>
        </w:rPr>
      </w:pPr>
      <w:bookmarkStart w:id="3" w:name="zID"/>
      <w:bookmarkEnd w:id="3"/>
    </w:p>
    <w:p w:rsidR="00A7653F" w:rsidRPr="004B2AED" w:rsidRDefault="00A7653F" w:rsidP="007D0DA3">
      <w:pPr>
        <w:pStyle w:val="1"/>
        <w:keepNext w:val="0"/>
        <w:spacing w:before="0" w:after="0"/>
        <w:ind w:firstLine="709"/>
        <w:jc w:val="center"/>
        <w:rPr>
          <w:rFonts w:ascii="Times New Roman" w:hAnsi="Times New Roman"/>
          <w:i/>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7D0DA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7D0DA3">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7D0DA3">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7D0DA3">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7D0DA3">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7D0DA3">
      <w:pPr>
        <w:spacing w:after="0" w:line="240" w:lineRule="auto"/>
        <w:ind w:firstLine="709"/>
        <w:rPr>
          <w:rFonts w:ascii="Times New Roman" w:hAnsi="Times New Roman"/>
          <w:sz w:val="24"/>
          <w:szCs w:val="24"/>
        </w:rPr>
      </w:pPr>
    </w:p>
    <w:p w:rsidR="00A7653F" w:rsidRPr="004B2AED" w:rsidRDefault="00A7653F" w:rsidP="007D0DA3">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7D0DA3">
      <w:pPr>
        <w:pStyle w:val="af1"/>
      </w:pPr>
    </w:p>
    <w:p w:rsidR="00A7653F" w:rsidRPr="00A064B7" w:rsidRDefault="00A7653F" w:rsidP="007D0DA3">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7D0DA3">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7D0DA3">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7D0DA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7D0DA3">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8F592F" w:rsidRPr="00EA5DAB" w:rsidRDefault="008F592F" w:rsidP="007D0DA3">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7D0DA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7D0DA3">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7D0DA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7D0DA3">
      <w:pPr>
        <w:pStyle w:val="1"/>
        <w:keepNext w:val="0"/>
        <w:spacing w:before="0" w:after="0"/>
        <w:ind w:firstLine="709"/>
        <w:jc w:val="center"/>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4B2AED">
        <w:rPr>
          <w:rFonts w:ascii="Times New Roman" w:hAnsi="Times New Roman"/>
          <w:sz w:val="24"/>
          <w:szCs w:val="24"/>
        </w:rPr>
        <w:lastRenderedPageBreak/>
        <w:t xml:space="preserve">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sidR="00967E80">
        <w:rPr>
          <w:rFonts w:ascii="Times New Roman" w:hAnsi="Times New Roman"/>
          <w:sz w:val="24"/>
          <w:szCs w:val="24"/>
        </w:rPr>
        <w:t>телефон:</w:t>
      </w:r>
      <w:r w:rsidRPr="004B2AED">
        <w:rPr>
          <w:rFonts w:ascii="Times New Roman" w:hAnsi="Times New Roman"/>
          <w:sz w:val="24"/>
          <w:szCs w:val="24"/>
        </w:rPr>
        <w:t>__________________</w:t>
      </w:r>
      <w:proofErr w:type="spellEnd"/>
      <w:r w:rsidR="00967E80">
        <w:rPr>
          <w:rFonts w:ascii="Times New Roman" w:hAnsi="Times New Roman"/>
          <w:sz w:val="24"/>
          <w:szCs w:val="24"/>
        </w:rPr>
        <w:t xml:space="preserve">, электронная </w:t>
      </w:r>
      <w:proofErr w:type="spellStart"/>
      <w:r w:rsidR="00967E80">
        <w:rPr>
          <w:rFonts w:ascii="Times New Roman" w:hAnsi="Times New Roman"/>
          <w:sz w:val="24"/>
          <w:szCs w:val="24"/>
        </w:rPr>
        <w:t>почта:_________</w:t>
      </w:r>
      <w:r w:rsidRPr="004B2AED">
        <w:rPr>
          <w:rFonts w:ascii="Times New Roman" w:hAnsi="Times New Roman"/>
          <w:sz w:val="24"/>
          <w:szCs w:val="24"/>
        </w:rPr>
        <w:t>____</w:t>
      </w:r>
      <w:proofErr w:type="spellEnd"/>
      <w:r w:rsidRPr="004B2AED">
        <w:rPr>
          <w:rFonts w:ascii="Times New Roman" w:hAnsi="Times New Roman"/>
          <w:sz w:val="24"/>
          <w:szCs w:val="24"/>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7D0DA3">
      <w:pPr>
        <w:pStyle w:val="2"/>
        <w:tabs>
          <w:tab w:val="left" w:pos="567"/>
        </w:tabs>
        <w:spacing w:after="0" w:line="240" w:lineRule="auto"/>
        <w:ind w:firstLine="709"/>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7D0DA3">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7D0DA3">
      <w:pPr>
        <w:pStyle w:val="a5"/>
        <w:numPr>
          <w:ilvl w:val="0"/>
          <w:numId w:val="2"/>
        </w:numPr>
        <w:tabs>
          <w:tab w:val="left" w:pos="567"/>
        </w:tabs>
        <w:spacing w:after="0"/>
        <w:ind w:left="0" w:firstLine="709"/>
        <w:jc w:val="both"/>
      </w:pPr>
      <w:r w:rsidRPr="004B2AED">
        <w:lastRenderedPageBreak/>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7D0DA3">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7D0DA3">
      <w:pPr>
        <w:pStyle w:val="a9"/>
        <w:tabs>
          <w:tab w:val="left" w:pos="567"/>
        </w:tabs>
        <w:ind w:firstLine="709"/>
        <w:jc w:val="both"/>
        <w:rPr>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7D0DA3">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7D0DA3">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7D0DA3">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7D0DA3">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w:t>
      </w:r>
      <w:r w:rsidRPr="00ED0493">
        <w:rPr>
          <w:rFonts w:ascii="Times New Roman" w:hAnsi="Times New Roman"/>
          <w:sz w:val="24"/>
          <w:szCs w:val="24"/>
        </w:rPr>
        <w:lastRenderedPageBreak/>
        <w:t xml:space="preserve">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7D0DA3">
      <w:pPr>
        <w:pStyle w:val="1"/>
        <w:spacing w:before="0" w:after="0"/>
        <w:ind w:firstLine="709"/>
        <w:jc w:val="center"/>
        <w:rPr>
          <w:rFonts w:ascii="Times New Roman" w:hAnsi="Times New Roman"/>
          <w:sz w:val="24"/>
          <w:szCs w:val="24"/>
        </w:rPr>
      </w:pPr>
    </w:p>
    <w:p w:rsidR="00A7653F" w:rsidRPr="004B2AED" w:rsidRDefault="00A7653F" w:rsidP="007D0DA3">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7D0DA3">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7D0DA3">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7D0DA3">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7D0DA3">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7D0DA3">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967E80" w:rsidRDefault="00A7653F" w:rsidP="007D0DA3">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w:t>
      </w:r>
    </w:p>
    <w:p w:rsidR="00A7653F" w:rsidRPr="004B2AED" w:rsidRDefault="00A7653F" w:rsidP="007D0DA3">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7D0DA3">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7D0DA3">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w:t>
      </w:r>
      <w:r w:rsidRPr="004B2AED">
        <w:lastRenderedPageBreak/>
        <w:t>электронный адрес, с даты, установленной отправителем письма/ уведомления, направленного иным способом.</w:t>
      </w:r>
    </w:p>
    <w:p w:rsidR="00A7653F" w:rsidRPr="004B2AED" w:rsidRDefault="00A7653F" w:rsidP="007D0DA3">
      <w:pPr>
        <w:pStyle w:val="a5"/>
        <w:tabs>
          <w:tab w:val="left" w:pos="-6804"/>
        </w:tabs>
        <w:spacing w:after="0"/>
        <w:ind w:firstLine="709"/>
        <w:jc w:val="center"/>
        <w:rPr>
          <w:b/>
        </w:rPr>
      </w:pPr>
    </w:p>
    <w:p w:rsidR="00A7653F" w:rsidRPr="004B2AED" w:rsidRDefault="00A7653F" w:rsidP="007D0DA3">
      <w:pPr>
        <w:pStyle w:val="a5"/>
        <w:tabs>
          <w:tab w:val="left" w:pos="-6804"/>
        </w:tabs>
        <w:spacing w:after="0"/>
        <w:ind w:firstLine="709"/>
        <w:jc w:val="center"/>
        <w:rPr>
          <w:b/>
        </w:rPr>
      </w:pPr>
      <w:r w:rsidRPr="004B2AED">
        <w:rPr>
          <w:b/>
        </w:rPr>
        <w:t>14. Налоговая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7D0DA3">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7D0DA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7D0DA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lastRenderedPageBreak/>
        <w:t>15. Перечень приложений</w:t>
      </w:r>
    </w:p>
    <w:p w:rsidR="00A7653F" w:rsidRPr="004B2AED" w:rsidRDefault="00A7653F" w:rsidP="007D0DA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Default="00A7653F" w:rsidP="007D0DA3">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722FAC" w:rsidRPr="00C964C5" w:rsidRDefault="00722FAC" w:rsidP="007D0DA3">
      <w:pPr>
        <w:pStyle w:val="3"/>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15.1.3. Приложение № 3 – Лицензионное/</w:t>
      </w:r>
      <w:proofErr w:type="spellStart"/>
      <w:r>
        <w:rPr>
          <w:rFonts w:ascii="Times New Roman" w:hAnsi="Times New Roman"/>
          <w:sz w:val="24"/>
          <w:szCs w:val="24"/>
        </w:rPr>
        <w:t>Сублицензионное</w:t>
      </w:r>
      <w:proofErr w:type="spellEnd"/>
      <w:r>
        <w:rPr>
          <w:rFonts w:ascii="Times New Roman" w:hAnsi="Times New Roman"/>
          <w:sz w:val="24"/>
          <w:szCs w:val="24"/>
        </w:rPr>
        <w:t xml:space="preserve"> соглашение.</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0D6EBE" w:rsidRDefault="008E3C4A" w:rsidP="000D6EBE">
            <w:pPr>
              <w:spacing w:after="0" w:line="240" w:lineRule="auto"/>
              <w:jc w:val="both"/>
              <w:rPr>
                <w:rFonts w:ascii="Times New Roman" w:hAnsi="Times New Roman"/>
                <w:iCs/>
              </w:rPr>
            </w:pPr>
            <w:r>
              <w:rPr>
                <w:rFonts w:ascii="Times New Roman" w:hAnsi="Times New Roman"/>
                <w:iCs/>
              </w:rPr>
              <w:t>Директор</w:t>
            </w:r>
          </w:p>
          <w:p w:rsidR="008E3C4A" w:rsidRPr="00160B75" w:rsidRDefault="008E3C4A"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sidRPr="00160B75">
              <w:rPr>
                <w:rFonts w:ascii="Times New Roman" w:hAnsi="Times New Roman"/>
                <w:bCs/>
                <w:color w:val="000000"/>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E3C4A" w:rsidRPr="004B2AED" w:rsidRDefault="008E3C4A"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967E80" w:rsidRDefault="00967E80" w:rsidP="008F592F"/>
    <w:p w:rsidR="00967E80" w:rsidRDefault="00967E80" w:rsidP="008F592F"/>
    <w:p w:rsidR="00967E80" w:rsidRDefault="00967E80" w:rsidP="008F592F"/>
    <w:p w:rsidR="00967E80" w:rsidRDefault="00967E80" w:rsidP="008F592F"/>
    <w:p w:rsidR="00967E80" w:rsidRDefault="00967E80" w:rsidP="008F592F"/>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lastRenderedPageBreak/>
        <w:t>Приложение № 1</w:t>
      </w:r>
    </w:p>
    <w:p w:rsidR="00610C57"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к Договору №_____</w:t>
      </w:r>
      <w:r w:rsidR="00610C57" w:rsidRPr="00C83311">
        <w:rPr>
          <w:rFonts w:ascii="Times New Roman" w:hAnsi="Times New Roman"/>
          <w:sz w:val="24"/>
          <w:szCs w:val="24"/>
        </w:rPr>
        <w:t>____________</w:t>
      </w: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 xml:space="preserve"> от «___» __________ 20__г.</w:t>
      </w:r>
    </w:p>
    <w:p w:rsidR="00A7653F" w:rsidRPr="00C83311" w:rsidRDefault="00A7653F" w:rsidP="00810B6A">
      <w:pPr>
        <w:keepNext/>
        <w:spacing w:after="0" w:line="360" w:lineRule="exact"/>
        <w:jc w:val="center"/>
        <w:outlineLvl w:val="4"/>
        <w:rPr>
          <w:rFonts w:ascii="Times New Roman" w:hAnsi="Times New Roman"/>
          <w:b/>
          <w:i/>
          <w:sz w:val="24"/>
          <w:szCs w:val="24"/>
          <w:u w:val="single"/>
        </w:rPr>
      </w:pPr>
      <w:r w:rsidRPr="00C83311">
        <w:rPr>
          <w:rFonts w:ascii="Times New Roman" w:hAnsi="Times New Roman"/>
          <w:b/>
          <w:sz w:val="24"/>
          <w:szCs w:val="24"/>
          <w:u w:val="single"/>
        </w:rPr>
        <w:t>Требования к оказанию Услуг</w:t>
      </w:r>
      <w:r w:rsidRPr="00C83311">
        <w:rPr>
          <w:rFonts w:ascii="Times New Roman" w:hAnsi="Times New Roman"/>
          <w:b/>
          <w:i/>
          <w:sz w:val="24"/>
          <w:szCs w:val="24"/>
          <w:u w:val="single"/>
        </w:rPr>
        <w:t>.</w:t>
      </w:r>
    </w:p>
    <w:p w:rsidR="008E3C4A" w:rsidRPr="008E3C4A" w:rsidRDefault="008E3C4A" w:rsidP="008E3C4A">
      <w:pPr>
        <w:jc w:val="center"/>
        <w:rPr>
          <w:rFonts w:ascii="Times New Roman" w:hAnsi="Times New Roman"/>
          <w:b/>
          <w:sz w:val="24"/>
          <w:szCs w:val="24"/>
        </w:rPr>
      </w:pPr>
      <w:r w:rsidRPr="008E3C4A">
        <w:rPr>
          <w:rFonts w:ascii="Times New Roman" w:hAnsi="Times New Roman"/>
          <w:b/>
          <w:sz w:val="24"/>
          <w:szCs w:val="24"/>
        </w:rPr>
        <w:t xml:space="preserve">на оказание услуг по </w:t>
      </w:r>
      <w:r w:rsidR="00577338" w:rsidRPr="00577338">
        <w:rPr>
          <w:rFonts w:ascii="Times New Roman" w:hAnsi="Times New Roman"/>
          <w:b/>
          <w:sz w:val="24"/>
          <w:szCs w:val="24"/>
        </w:rPr>
        <w:t>предоставлению права использования программы для ЭВМ, предназначенной для взаимодействия Заказчика с Удостоверяющим центром</w:t>
      </w:r>
    </w:p>
    <w:tbl>
      <w:tblPr>
        <w:tblW w:w="5000" w:type="pct"/>
        <w:jc w:val="center"/>
        <w:tblLayout w:type="fixed"/>
        <w:tblLook w:val="0000"/>
      </w:tblPr>
      <w:tblGrid>
        <w:gridCol w:w="5141"/>
        <w:gridCol w:w="5140"/>
      </w:tblGrid>
      <w:tr w:rsidR="00A7653F" w:rsidRPr="00C83311" w:rsidTr="008F592F">
        <w:trPr>
          <w:jc w:val="center"/>
        </w:trPr>
        <w:tc>
          <w:tcPr>
            <w:tcW w:w="5141" w:type="dxa"/>
          </w:tcPr>
          <w:p w:rsidR="00A7653F" w:rsidRPr="00C83311" w:rsidRDefault="00A7653F" w:rsidP="00610C57">
            <w:pPr>
              <w:spacing w:after="0" w:line="360" w:lineRule="exact"/>
              <w:jc w:val="both"/>
              <w:rPr>
                <w:rFonts w:ascii="Times New Roman" w:hAnsi="Times New Roman"/>
                <w:sz w:val="24"/>
                <w:szCs w:val="24"/>
              </w:rPr>
            </w:pPr>
            <w:r w:rsidRPr="00C83311">
              <w:rPr>
                <w:rFonts w:ascii="Times New Roman" w:hAnsi="Times New Roman"/>
                <w:sz w:val="24"/>
                <w:szCs w:val="24"/>
              </w:rPr>
              <w:t>г.</w:t>
            </w:r>
            <w:r w:rsidR="00610C57" w:rsidRPr="00C83311">
              <w:rPr>
                <w:rFonts w:ascii="Times New Roman" w:hAnsi="Times New Roman"/>
                <w:sz w:val="24"/>
                <w:szCs w:val="24"/>
              </w:rPr>
              <w:t xml:space="preserve"> Самара</w:t>
            </w:r>
            <w:r w:rsidRPr="00C83311">
              <w:rPr>
                <w:rFonts w:ascii="Times New Roman" w:hAnsi="Times New Roman"/>
                <w:sz w:val="24"/>
                <w:szCs w:val="24"/>
              </w:rPr>
              <w:t xml:space="preserve">              </w:t>
            </w:r>
            <w:r w:rsidR="00610C57" w:rsidRPr="00C83311">
              <w:rPr>
                <w:rFonts w:ascii="Times New Roman" w:hAnsi="Times New Roman"/>
                <w:sz w:val="24"/>
                <w:szCs w:val="24"/>
              </w:rPr>
              <w:t xml:space="preserve"> </w:t>
            </w:r>
          </w:p>
        </w:tc>
        <w:tc>
          <w:tcPr>
            <w:tcW w:w="5140" w:type="dxa"/>
          </w:tcPr>
          <w:p w:rsidR="00A7653F" w:rsidRPr="00C83311" w:rsidRDefault="00A7653F" w:rsidP="00577338">
            <w:pPr>
              <w:spacing w:after="0" w:line="360" w:lineRule="exact"/>
              <w:jc w:val="both"/>
              <w:rPr>
                <w:rFonts w:ascii="Times New Roman" w:hAnsi="Times New Roman"/>
                <w:sz w:val="24"/>
                <w:szCs w:val="24"/>
              </w:rPr>
            </w:pPr>
            <w:r w:rsidRPr="00C83311">
              <w:rPr>
                <w:rFonts w:ascii="Times New Roman" w:hAnsi="Times New Roman"/>
                <w:sz w:val="24"/>
                <w:szCs w:val="24"/>
              </w:rPr>
              <w:t xml:space="preserve">                               «___»  __________ 20__ г.</w:t>
            </w:r>
          </w:p>
        </w:tc>
      </w:tr>
    </w:tbl>
    <w:p w:rsidR="00610C57" w:rsidRPr="00C83311" w:rsidRDefault="00610C57" w:rsidP="008E3C4A">
      <w:pPr>
        <w:spacing w:after="0" w:line="240" w:lineRule="auto"/>
        <w:rPr>
          <w:rFonts w:ascii="Times New Roman" w:hAnsi="Times New Roman"/>
          <w:b/>
          <w:sz w:val="24"/>
          <w:szCs w:val="24"/>
        </w:rPr>
      </w:pPr>
    </w:p>
    <w:p w:rsidR="00577338" w:rsidRPr="002717B7" w:rsidRDefault="00577338" w:rsidP="00577338">
      <w:pPr>
        <w:keepNext/>
        <w:numPr>
          <w:ilvl w:val="0"/>
          <w:numId w:val="6"/>
        </w:numPr>
        <w:spacing w:before="360" w:after="240" w:line="240" w:lineRule="auto"/>
        <w:outlineLvl w:val="1"/>
        <w:rPr>
          <w:rFonts w:ascii="Times New Roman" w:hAnsi="Times New Roman"/>
          <w:bCs/>
          <w:iCs/>
          <w:sz w:val="24"/>
          <w:szCs w:val="24"/>
          <w:lang w:eastAsia="en-US"/>
        </w:rPr>
      </w:pPr>
      <w:r w:rsidRPr="002717B7">
        <w:rPr>
          <w:rFonts w:ascii="Times New Roman" w:hAnsi="Times New Roman"/>
          <w:bCs/>
          <w:iCs/>
          <w:sz w:val="24"/>
          <w:szCs w:val="24"/>
          <w:lang w:eastAsia="en-US"/>
        </w:rPr>
        <w:t>Термины и определения</w:t>
      </w:r>
    </w:p>
    <w:p w:rsidR="00577338" w:rsidRPr="002717B7" w:rsidRDefault="00577338" w:rsidP="00577338">
      <w:pPr>
        <w:keepNext/>
        <w:spacing w:after="0" w:line="240" w:lineRule="auto"/>
        <w:jc w:val="right"/>
        <w:rPr>
          <w:rFonts w:ascii="Times New Roman" w:hAnsi="Times New Roman"/>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691"/>
      </w:tblGrid>
      <w:tr w:rsidR="00577338" w:rsidRPr="002717B7" w:rsidTr="00577338">
        <w:trPr>
          <w:tblHeader/>
        </w:trPr>
        <w:tc>
          <w:tcPr>
            <w:tcW w:w="3085" w:type="dxa"/>
            <w:shd w:val="pct10" w:color="auto" w:fill="FFFFFF"/>
            <w:vAlign w:val="center"/>
          </w:tcPr>
          <w:p w:rsidR="00577338" w:rsidRPr="002717B7" w:rsidRDefault="00577338" w:rsidP="00577338">
            <w:pPr>
              <w:spacing w:before="240" w:after="240" w:line="240" w:lineRule="auto"/>
              <w:jc w:val="center"/>
              <w:rPr>
                <w:rFonts w:ascii="Times New Roman" w:eastAsia="MS Mincho" w:hAnsi="Times New Roman"/>
                <w:sz w:val="24"/>
                <w:szCs w:val="24"/>
                <w:lang w:eastAsia="en-US"/>
              </w:rPr>
            </w:pPr>
            <w:r w:rsidRPr="002717B7">
              <w:rPr>
                <w:rFonts w:ascii="Times New Roman" w:eastAsia="MS Mincho" w:hAnsi="Times New Roman"/>
                <w:sz w:val="24"/>
                <w:szCs w:val="24"/>
                <w:lang w:eastAsia="en-US"/>
              </w:rPr>
              <w:t>Термин / Сокращение</w:t>
            </w:r>
          </w:p>
        </w:tc>
        <w:tc>
          <w:tcPr>
            <w:tcW w:w="6691" w:type="dxa"/>
            <w:shd w:val="pct10" w:color="auto" w:fill="FFFFFF"/>
            <w:vAlign w:val="center"/>
          </w:tcPr>
          <w:p w:rsidR="00577338" w:rsidRPr="002717B7" w:rsidRDefault="00577338" w:rsidP="00577338">
            <w:pPr>
              <w:spacing w:before="240" w:after="240" w:line="240" w:lineRule="auto"/>
              <w:jc w:val="center"/>
              <w:rPr>
                <w:rFonts w:ascii="Times New Roman" w:eastAsia="MS Mincho" w:hAnsi="Times New Roman"/>
                <w:sz w:val="24"/>
                <w:szCs w:val="24"/>
                <w:lang w:eastAsia="en-US"/>
              </w:rPr>
            </w:pPr>
            <w:r w:rsidRPr="002717B7">
              <w:rPr>
                <w:rFonts w:ascii="Times New Roman" w:eastAsia="MS Mincho" w:hAnsi="Times New Roman"/>
                <w:sz w:val="24"/>
                <w:szCs w:val="24"/>
                <w:lang w:eastAsia="en-US"/>
              </w:rPr>
              <w:t>Определение</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Администратор корпоративного центра регистрации</w:t>
            </w:r>
          </w:p>
        </w:tc>
        <w:tc>
          <w:tcPr>
            <w:tcW w:w="6691" w:type="dxa"/>
            <w:vAlign w:val="center"/>
          </w:tcPr>
          <w:p w:rsidR="00577338" w:rsidRPr="002717B7" w:rsidRDefault="00577338" w:rsidP="00577338">
            <w:pPr>
              <w:spacing w:line="240" w:lineRule="auto"/>
              <w:ind w:left="53"/>
              <w:rPr>
                <w:rFonts w:ascii="Times New Roman" w:eastAsia="MS Mincho" w:hAnsi="Times New Roman"/>
                <w:sz w:val="24"/>
                <w:szCs w:val="24"/>
                <w:lang w:eastAsia="en-US"/>
              </w:rPr>
            </w:pPr>
            <w:r w:rsidRPr="002717B7">
              <w:rPr>
                <w:rFonts w:ascii="Times New Roman" w:hAnsi="Times New Roman"/>
                <w:bCs/>
                <w:sz w:val="24"/>
                <w:szCs w:val="24"/>
              </w:rPr>
              <w:t xml:space="preserve">Уполномоченное лицо Заказчика, имеющее действующий Сертификат Администратора КЦР, выданный Удостоверяющим центром, либо назначенное другим действующим Администратором КЦР в Кабинете УЦ. </w:t>
            </w:r>
            <w:proofErr w:type="gramStart"/>
            <w:r w:rsidRPr="002717B7">
              <w:rPr>
                <w:rFonts w:ascii="Times New Roman" w:hAnsi="Times New Roman"/>
                <w:bCs/>
                <w:sz w:val="24"/>
                <w:szCs w:val="24"/>
              </w:rPr>
              <w:t>Заключением Договора Заказчик в силу п. 4 ст. 185 Гражданского кодекса РФ подтверждает, что Администратор КЦР (а при наличии нескольких Администраторов КЦР – каждый из них по отдельности, независимо от наличия Сертификата Администратора КЦР) обладает полномочиями по взаимодействию с Удостоверяющим центром по вопросам выдачи, вручения и отзыва Сертификатов через КЦР, в том числе подписывать от имени юридического лица заявление на выдачу</w:t>
            </w:r>
            <w:proofErr w:type="gramEnd"/>
            <w:r w:rsidRPr="002717B7">
              <w:rPr>
                <w:rFonts w:ascii="Times New Roman" w:hAnsi="Times New Roman"/>
                <w:bCs/>
                <w:sz w:val="24"/>
                <w:szCs w:val="24"/>
              </w:rPr>
              <w:t xml:space="preserve"> сертификата, заявление на прекращение действия сертификата и представлять Удостоверяющий центр при удостоверении личности и проверке полномочий при подаче заявления на прекращение действия сертификата и заявления на смену абонентского номера подвижной (мобильной) связи</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АРМ администратора</w:t>
            </w:r>
          </w:p>
        </w:tc>
        <w:tc>
          <w:tcPr>
            <w:tcW w:w="6691" w:type="dxa"/>
            <w:vAlign w:val="center"/>
          </w:tcPr>
          <w:p w:rsidR="00577338" w:rsidRPr="002717B7" w:rsidRDefault="00577338" w:rsidP="00577338">
            <w:pPr>
              <w:spacing w:line="240" w:lineRule="auto"/>
              <w:ind w:left="53"/>
              <w:rPr>
                <w:rFonts w:ascii="Times New Roman" w:eastAsia="MS Mincho" w:hAnsi="Times New Roman"/>
                <w:sz w:val="24"/>
                <w:szCs w:val="24"/>
                <w:lang w:eastAsia="en-US"/>
              </w:rPr>
            </w:pPr>
            <w:r w:rsidRPr="002717B7">
              <w:rPr>
                <w:rFonts w:ascii="Times New Roman" w:eastAsia="MS Mincho" w:hAnsi="Times New Roman"/>
                <w:sz w:val="24"/>
                <w:szCs w:val="24"/>
                <w:lang w:eastAsia="en-US"/>
              </w:rPr>
              <w:t>Автоматизированное рабочее место администратора КЦР</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ИС</w:t>
            </w:r>
          </w:p>
        </w:tc>
        <w:tc>
          <w:tcPr>
            <w:tcW w:w="6691" w:type="dxa"/>
            <w:vAlign w:val="center"/>
          </w:tcPr>
          <w:p w:rsidR="00577338" w:rsidRPr="002717B7" w:rsidRDefault="00577338" w:rsidP="00577338">
            <w:pPr>
              <w:spacing w:line="240" w:lineRule="auto"/>
              <w:ind w:left="53"/>
              <w:rPr>
                <w:rFonts w:ascii="Times New Roman" w:eastAsia="MS Mincho" w:hAnsi="Times New Roman"/>
                <w:sz w:val="24"/>
                <w:szCs w:val="24"/>
                <w:lang w:eastAsia="en-US"/>
              </w:rPr>
            </w:pPr>
            <w:r w:rsidRPr="002717B7">
              <w:rPr>
                <w:rFonts w:ascii="Times New Roman" w:eastAsia="MS Mincho" w:hAnsi="Times New Roman"/>
                <w:sz w:val="24"/>
                <w:szCs w:val="24"/>
                <w:lang w:eastAsia="en-US"/>
              </w:rPr>
              <w:t>Информационная система</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Исполнитель</w:t>
            </w:r>
          </w:p>
        </w:tc>
        <w:tc>
          <w:tcPr>
            <w:tcW w:w="6691" w:type="dxa"/>
            <w:vAlign w:val="center"/>
          </w:tcPr>
          <w:p w:rsidR="00577338" w:rsidRPr="002717B7" w:rsidRDefault="00577338" w:rsidP="00577338">
            <w:pPr>
              <w:spacing w:line="240" w:lineRule="auto"/>
              <w:ind w:left="53"/>
              <w:rPr>
                <w:rFonts w:ascii="Times New Roman" w:eastAsia="MS Mincho" w:hAnsi="Times New Roman"/>
                <w:sz w:val="24"/>
                <w:szCs w:val="24"/>
                <w:lang w:eastAsia="en-US"/>
              </w:rPr>
            </w:pPr>
            <w:r w:rsidRPr="002717B7">
              <w:rPr>
                <w:rFonts w:ascii="Times New Roman" w:eastAsia="MS Mincho" w:hAnsi="Times New Roman"/>
                <w:sz w:val="24"/>
                <w:szCs w:val="24"/>
                <w:lang w:eastAsia="en-US"/>
              </w:rPr>
              <w:t>Аккредитованный удостоверяющий центр</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СКПЭП </w:t>
            </w:r>
          </w:p>
        </w:tc>
        <w:tc>
          <w:tcPr>
            <w:tcW w:w="6691" w:type="dxa"/>
            <w:vAlign w:val="center"/>
          </w:tcPr>
          <w:p w:rsidR="00577338" w:rsidRPr="002717B7" w:rsidRDefault="00577338" w:rsidP="00577338">
            <w:pPr>
              <w:spacing w:line="240" w:lineRule="auto"/>
              <w:ind w:left="53"/>
              <w:rPr>
                <w:rFonts w:ascii="Times New Roman" w:eastAsia="MS Mincho" w:hAnsi="Times New Roman"/>
                <w:sz w:val="24"/>
                <w:szCs w:val="24"/>
                <w:lang w:eastAsia="en-US"/>
              </w:rPr>
            </w:pPr>
            <w:r w:rsidRPr="002717B7">
              <w:rPr>
                <w:rFonts w:ascii="Times New Roman" w:eastAsia="MS Mincho" w:hAnsi="Times New Roman"/>
                <w:sz w:val="24"/>
                <w:szCs w:val="24"/>
                <w:lang w:eastAsia="en-US"/>
              </w:rPr>
              <w:t>Сертификат ключа проверки электронной подписи  ̶  электронный документ или документ на бумажном носителе,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Автоматизированная система «Кабинет Удостоверяющего центра», Кабинет УЦ</w:t>
            </w:r>
          </w:p>
        </w:tc>
        <w:tc>
          <w:tcPr>
            <w:tcW w:w="6691" w:type="dxa"/>
            <w:vAlign w:val="center"/>
          </w:tcPr>
          <w:p w:rsidR="00577338" w:rsidRPr="002717B7" w:rsidRDefault="00577338" w:rsidP="00577338">
            <w:pPr>
              <w:spacing w:line="240" w:lineRule="auto"/>
              <w:ind w:left="53"/>
              <w:rPr>
                <w:rFonts w:ascii="Times New Roman" w:eastAsia="MS Mincho" w:hAnsi="Times New Roman"/>
                <w:sz w:val="24"/>
                <w:szCs w:val="24"/>
                <w:lang w:eastAsia="en-US"/>
              </w:rPr>
            </w:pPr>
            <w:r w:rsidRPr="002717B7">
              <w:rPr>
                <w:rFonts w:ascii="Times New Roman" w:eastAsia="MS Mincho" w:hAnsi="Times New Roman"/>
                <w:sz w:val="24"/>
                <w:szCs w:val="24"/>
                <w:lang w:eastAsia="en-US"/>
              </w:rPr>
              <w:t>Программа для ЭВМ, предназначенная для взаимодействия с удостоверяющим центром в процессе выдачи Сертификатов</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Корпоративный центр регистрации, КЦР </w:t>
            </w:r>
          </w:p>
        </w:tc>
        <w:tc>
          <w:tcPr>
            <w:tcW w:w="6691" w:type="dxa"/>
            <w:vAlign w:val="center"/>
          </w:tcPr>
          <w:p w:rsidR="00577338" w:rsidRPr="002717B7" w:rsidRDefault="00577338" w:rsidP="00577338">
            <w:pPr>
              <w:spacing w:line="240" w:lineRule="auto"/>
              <w:ind w:left="53"/>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Сервис АС «Кабинет УЦ» для реализации взаимодействия Заказчика с УЦ в процессе </w:t>
            </w:r>
            <w:r w:rsidRPr="002717B7">
              <w:rPr>
                <w:rFonts w:ascii="Times New Roman" w:eastAsia="MS Mincho" w:hAnsi="Times New Roman"/>
                <w:bCs/>
                <w:sz w:val="24"/>
                <w:szCs w:val="24"/>
                <w:lang w:eastAsia="en-US"/>
              </w:rPr>
              <w:t>выдачи СКПЭП</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Пользователь</w:t>
            </w:r>
          </w:p>
        </w:tc>
        <w:tc>
          <w:tcPr>
            <w:tcW w:w="6691" w:type="dxa"/>
            <w:vAlign w:val="center"/>
          </w:tcPr>
          <w:p w:rsidR="00577338" w:rsidRPr="002717B7" w:rsidRDefault="00577338" w:rsidP="00577338">
            <w:pPr>
              <w:spacing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Работник – физическое лицо Заказчика, на имя которого </w:t>
            </w:r>
            <w:r w:rsidRPr="002717B7">
              <w:rPr>
                <w:rFonts w:ascii="Times New Roman" w:eastAsia="MS Mincho" w:hAnsi="Times New Roman"/>
                <w:sz w:val="24"/>
                <w:szCs w:val="24"/>
                <w:lang w:eastAsia="en-US"/>
              </w:rPr>
              <w:lastRenderedPageBreak/>
              <w:t>выдается СКПЭП</w:t>
            </w:r>
          </w:p>
        </w:tc>
      </w:tr>
      <w:tr w:rsidR="00577338" w:rsidRPr="002717B7" w:rsidTr="00577338">
        <w:trPr>
          <w:trHeight w:val="1296"/>
        </w:trPr>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lastRenderedPageBreak/>
              <w:t>ПП № 1236</w:t>
            </w:r>
          </w:p>
        </w:tc>
        <w:tc>
          <w:tcPr>
            <w:tcW w:w="6691" w:type="dxa"/>
            <w:vAlign w:val="center"/>
          </w:tcPr>
          <w:p w:rsidR="00577338" w:rsidRPr="002717B7" w:rsidRDefault="00577338" w:rsidP="00577338">
            <w:pPr>
              <w:spacing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tc>
      </w:tr>
      <w:tr w:rsidR="00577338" w:rsidRPr="002717B7" w:rsidTr="00577338">
        <w:trPr>
          <w:trHeight w:val="1296"/>
        </w:trPr>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СКЗИ</w:t>
            </w:r>
          </w:p>
        </w:tc>
        <w:tc>
          <w:tcPr>
            <w:tcW w:w="6691" w:type="dxa"/>
            <w:vAlign w:val="center"/>
          </w:tcPr>
          <w:p w:rsidR="00577338" w:rsidRPr="002717B7" w:rsidRDefault="00577338" w:rsidP="00577338">
            <w:pPr>
              <w:spacing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средство электронной подписи, сертифицированное ФСБ России </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ТЗ</w:t>
            </w:r>
          </w:p>
        </w:tc>
        <w:tc>
          <w:tcPr>
            <w:tcW w:w="6691" w:type="dxa"/>
            <w:vAlign w:val="center"/>
          </w:tcPr>
          <w:p w:rsidR="00577338" w:rsidRPr="002717B7" w:rsidRDefault="00577338" w:rsidP="00577338">
            <w:pPr>
              <w:spacing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 Техническое задание</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УЦ</w:t>
            </w:r>
          </w:p>
        </w:tc>
        <w:tc>
          <w:tcPr>
            <w:tcW w:w="6691" w:type="dxa"/>
            <w:vAlign w:val="center"/>
          </w:tcPr>
          <w:p w:rsidR="00577338" w:rsidRPr="002717B7" w:rsidRDefault="00577338" w:rsidP="00577338">
            <w:pPr>
              <w:spacing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Юридическое лицо или индивидуальный предприниматель, аккредитованное согласно требованиям Федерального закона от 06.04.2011 № 63-ФЗ «Об электронной подписи»,</w:t>
            </w:r>
            <w:proofErr w:type="gramStart"/>
            <w:r w:rsidRPr="002717B7">
              <w:rPr>
                <w:rFonts w:ascii="Times New Roman" w:eastAsia="MS Mincho" w:hAnsi="Times New Roman"/>
                <w:sz w:val="24"/>
                <w:szCs w:val="24"/>
                <w:lang w:eastAsia="en-US"/>
              </w:rPr>
              <w:t xml:space="preserve"> .</w:t>
            </w:r>
            <w:proofErr w:type="gramEnd"/>
            <w:r w:rsidRPr="002717B7">
              <w:rPr>
                <w:rFonts w:ascii="Times New Roman" w:eastAsia="MS Mincho" w:hAnsi="Times New Roman"/>
                <w:sz w:val="24"/>
                <w:szCs w:val="24"/>
                <w:lang w:eastAsia="en-US"/>
              </w:rPr>
              <w:t>вступившим в силу с 01.07.2020,  осуществляющие функции по созданию и выдаче сертификатов ключей проверки электронных подписей, а также иные функции, предусмотренные законом</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63-ФЗ</w:t>
            </w:r>
          </w:p>
        </w:tc>
        <w:tc>
          <w:tcPr>
            <w:tcW w:w="6691" w:type="dxa"/>
            <w:vAlign w:val="center"/>
          </w:tcPr>
          <w:p w:rsidR="00577338" w:rsidRPr="002717B7" w:rsidRDefault="00577338" w:rsidP="00577338">
            <w:pPr>
              <w:spacing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Федеральный закон от 06.04.2011 № 63-ФЗ «Об электронной подписи»</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152-ФЗ</w:t>
            </w:r>
          </w:p>
        </w:tc>
        <w:tc>
          <w:tcPr>
            <w:tcW w:w="6691" w:type="dxa"/>
            <w:vAlign w:val="center"/>
          </w:tcPr>
          <w:p w:rsidR="00577338" w:rsidRPr="002717B7" w:rsidRDefault="00577338" w:rsidP="00577338">
            <w:pPr>
              <w:spacing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Федеральный закон от 27.07.2006 № 152-ФЗ «О персональных данных»</w:t>
            </w:r>
          </w:p>
        </w:tc>
      </w:tr>
      <w:tr w:rsidR="00577338" w:rsidRPr="002717B7" w:rsidTr="00577338">
        <w:tc>
          <w:tcPr>
            <w:tcW w:w="3085" w:type="dxa"/>
            <w:vAlign w:val="center"/>
          </w:tcPr>
          <w:p w:rsidR="00577338" w:rsidRPr="002717B7" w:rsidRDefault="00577338" w:rsidP="00577338">
            <w:pPr>
              <w:spacing w:after="0"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ЭП</w:t>
            </w:r>
          </w:p>
        </w:tc>
        <w:tc>
          <w:tcPr>
            <w:tcW w:w="6691" w:type="dxa"/>
            <w:vAlign w:val="center"/>
          </w:tcPr>
          <w:p w:rsidR="00577338" w:rsidRPr="002717B7" w:rsidRDefault="00577338" w:rsidP="00577338">
            <w:pPr>
              <w:spacing w:line="240" w:lineRule="auto"/>
              <w:rPr>
                <w:rFonts w:ascii="Times New Roman" w:eastAsia="MS Mincho" w:hAnsi="Times New Roman"/>
                <w:sz w:val="24"/>
                <w:szCs w:val="24"/>
                <w:lang w:eastAsia="en-US"/>
              </w:rPr>
            </w:pPr>
            <w:r w:rsidRPr="002717B7">
              <w:rPr>
                <w:rFonts w:ascii="Times New Roman" w:eastAsia="MS Mincho" w:hAnsi="Times New Roman"/>
                <w:sz w:val="24"/>
                <w:szCs w:val="24"/>
                <w:lang w:eastAsia="en-US"/>
              </w:rPr>
              <w:t>Электронная подпись</w:t>
            </w:r>
          </w:p>
        </w:tc>
      </w:tr>
    </w:tbl>
    <w:p w:rsidR="00577338" w:rsidRPr="002717B7" w:rsidRDefault="00577338" w:rsidP="00577338">
      <w:pPr>
        <w:rPr>
          <w:rFonts w:eastAsia="MS Mincho"/>
          <w:sz w:val="24"/>
          <w:szCs w:val="24"/>
          <w:lang w:eastAsia="en-US"/>
        </w:rPr>
      </w:pPr>
    </w:p>
    <w:p w:rsidR="00577338" w:rsidRPr="002717B7" w:rsidRDefault="00577338" w:rsidP="00577338">
      <w:pPr>
        <w:keepNext/>
        <w:tabs>
          <w:tab w:val="num" w:pos="0"/>
        </w:tabs>
        <w:spacing w:before="360" w:after="240" w:line="240" w:lineRule="auto"/>
        <w:ind w:firstLine="709"/>
        <w:jc w:val="both"/>
        <w:outlineLvl w:val="1"/>
        <w:rPr>
          <w:rFonts w:ascii="Times New Roman" w:hAnsi="Times New Roman"/>
          <w:b/>
          <w:bCs/>
          <w:iCs/>
          <w:sz w:val="24"/>
          <w:szCs w:val="24"/>
          <w:lang w:eastAsia="en-US"/>
        </w:rPr>
      </w:pPr>
      <w:r w:rsidRPr="002717B7">
        <w:rPr>
          <w:rFonts w:ascii="Times New Roman" w:hAnsi="Times New Roman"/>
          <w:b/>
          <w:bCs/>
          <w:iCs/>
          <w:sz w:val="24"/>
          <w:szCs w:val="24"/>
          <w:lang w:eastAsia="en-US"/>
        </w:rPr>
        <w:t>Общие положения</w:t>
      </w:r>
    </w:p>
    <w:p w:rsidR="00577338" w:rsidRPr="002717B7" w:rsidRDefault="00577338" w:rsidP="00577338">
      <w:pPr>
        <w:keepNext/>
        <w:numPr>
          <w:ilvl w:val="1"/>
          <w:numId w:val="0"/>
        </w:numPr>
        <w:tabs>
          <w:tab w:val="num" w:pos="0"/>
        </w:tabs>
        <w:spacing w:before="360" w:after="240" w:line="240" w:lineRule="auto"/>
        <w:ind w:firstLine="709"/>
        <w:jc w:val="both"/>
        <w:outlineLvl w:val="2"/>
        <w:rPr>
          <w:rFonts w:ascii="Times New Roman" w:hAnsi="Times New Roman"/>
          <w:bCs/>
          <w:sz w:val="24"/>
          <w:szCs w:val="24"/>
          <w:lang w:eastAsia="en-US"/>
        </w:rPr>
      </w:pPr>
      <w:r w:rsidRPr="002717B7">
        <w:rPr>
          <w:rFonts w:ascii="Times New Roman" w:hAnsi="Times New Roman"/>
          <w:bCs/>
          <w:sz w:val="24"/>
          <w:szCs w:val="24"/>
          <w:lang w:eastAsia="en-US"/>
        </w:rPr>
        <w:t>Наименование услуг</w:t>
      </w:r>
    </w:p>
    <w:p w:rsidR="00577338" w:rsidRPr="002717B7" w:rsidRDefault="00577338" w:rsidP="00577338">
      <w:pPr>
        <w:tabs>
          <w:tab w:val="num" w:pos="0"/>
        </w:tabs>
        <w:spacing w:line="240" w:lineRule="auto"/>
        <w:ind w:firstLine="709"/>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Оказание услуг по предоставлению права использования программы для ЭВМ, предназначенной для взаимодействия Заказчика с Удостоверяющим центром в процессе выдачи сертификатов ключей проверки электронной подписи, оказание технической поддержки Пользователям Заказчика по вопросам использования ЭП и СКЗИ (далее – Услуги). </w:t>
      </w:r>
    </w:p>
    <w:p w:rsidR="00577338" w:rsidRPr="002717B7" w:rsidRDefault="00577338" w:rsidP="00577338">
      <w:pPr>
        <w:keepNext/>
        <w:numPr>
          <w:ilvl w:val="1"/>
          <w:numId w:val="0"/>
        </w:numPr>
        <w:tabs>
          <w:tab w:val="num" w:pos="0"/>
        </w:tabs>
        <w:spacing w:before="360" w:after="240" w:line="240" w:lineRule="auto"/>
        <w:ind w:firstLine="709"/>
        <w:jc w:val="both"/>
        <w:outlineLvl w:val="2"/>
        <w:rPr>
          <w:rFonts w:ascii="Times New Roman" w:hAnsi="Times New Roman"/>
          <w:b/>
          <w:bCs/>
          <w:sz w:val="24"/>
          <w:szCs w:val="24"/>
          <w:lang w:eastAsia="en-US"/>
        </w:rPr>
      </w:pPr>
      <w:r w:rsidRPr="002717B7">
        <w:rPr>
          <w:rFonts w:ascii="Times New Roman" w:hAnsi="Times New Roman"/>
          <w:b/>
          <w:bCs/>
          <w:sz w:val="24"/>
          <w:szCs w:val="24"/>
          <w:lang w:eastAsia="en-US"/>
        </w:rPr>
        <w:t>Цель оказания Услуг</w:t>
      </w:r>
    </w:p>
    <w:p w:rsidR="00577338" w:rsidRPr="002717B7" w:rsidRDefault="00577338" w:rsidP="00577338">
      <w:pPr>
        <w:tabs>
          <w:tab w:val="num" w:pos="0"/>
        </w:tabs>
        <w:spacing w:line="240" w:lineRule="auto"/>
        <w:ind w:firstLine="709"/>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Целью оказания Услуг является организация взаимодействия Заказчика с УЦ для получения Заказчиком и пользователями Заказчика СКПЭП, а также техническая поддержка Пользователей Заказчика в течение срока действия выданного СКЭП. </w:t>
      </w:r>
    </w:p>
    <w:p w:rsidR="00577338" w:rsidRPr="002717B7" w:rsidRDefault="00577338" w:rsidP="00577338">
      <w:pPr>
        <w:keepNext/>
        <w:numPr>
          <w:ilvl w:val="1"/>
          <w:numId w:val="0"/>
        </w:numPr>
        <w:tabs>
          <w:tab w:val="num" w:pos="0"/>
        </w:tabs>
        <w:spacing w:before="360" w:after="240" w:line="240" w:lineRule="auto"/>
        <w:ind w:firstLine="709"/>
        <w:jc w:val="both"/>
        <w:outlineLvl w:val="2"/>
        <w:rPr>
          <w:rFonts w:ascii="Times New Roman" w:hAnsi="Times New Roman"/>
          <w:b/>
          <w:bCs/>
          <w:sz w:val="24"/>
          <w:szCs w:val="24"/>
          <w:lang w:eastAsia="en-US"/>
        </w:rPr>
      </w:pPr>
      <w:r w:rsidRPr="002717B7">
        <w:rPr>
          <w:rFonts w:ascii="Times New Roman" w:hAnsi="Times New Roman"/>
          <w:b/>
          <w:bCs/>
          <w:sz w:val="24"/>
          <w:szCs w:val="24"/>
          <w:lang w:eastAsia="en-US"/>
        </w:rPr>
        <w:t>Состав и условия оказания Услуг</w:t>
      </w:r>
    </w:p>
    <w:p w:rsidR="00577338" w:rsidRDefault="00577338" w:rsidP="00577338">
      <w:pPr>
        <w:tabs>
          <w:tab w:val="num" w:pos="0"/>
        </w:tabs>
        <w:spacing w:line="240" w:lineRule="auto"/>
        <w:ind w:firstLine="709"/>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Услуги оказываются на основании </w:t>
      </w:r>
      <w:r>
        <w:rPr>
          <w:rFonts w:ascii="Times New Roman" w:eastAsia="MS Mincho" w:hAnsi="Times New Roman"/>
          <w:sz w:val="24"/>
          <w:szCs w:val="24"/>
          <w:lang w:eastAsia="en-US"/>
        </w:rPr>
        <w:t>Договор</w:t>
      </w:r>
      <w:r w:rsidRPr="002717B7">
        <w:rPr>
          <w:rFonts w:ascii="Times New Roman" w:eastAsia="MS Mincho" w:hAnsi="Times New Roman"/>
          <w:sz w:val="24"/>
          <w:szCs w:val="24"/>
          <w:lang w:eastAsia="en-US"/>
        </w:rPr>
        <w:t xml:space="preserve">а и </w:t>
      </w:r>
      <w:r w:rsidRPr="00577338">
        <w:rPr>
          <w:rFonts w:ascii="Times New Roman" w:eastAsia="MS Mincho" w:hAnsi="Times New Roman"/>
          <w:sz w:val="24"/>
          <w:szCs w:val="24"/>
          <w:lang w:eastAsia="en-US"/>
        </w:rPr>
        <w:t>Требований к оказанию Услуг</w:t>
      </w:r>
      <w:r w:rsidRPr="002717B7">
        <w:rPr>
          <w:rFonts w:ascii="Times New Roman" w:eastAsia="MS Mincho" w:hAnsi="Times New Roman"/>
          <w:sz w:val="24"/>
          <w:szCs w:val="24"/>
          <w:lang w:eastAsia="en-US"/>
        </w:rPr>
        <w:t xml:space="preserve">. </w:t>
      </w:r>
    </w:p>
    <w:p w:rsidR="00577338" w:rsidRPr="002717B7" w:rsidRDefault="00577338" w:rsidP="00577338">
      <w:pPr>
        <w:tabs>
          <w:tab w:val="num" w:pos="0"/>
        </w:tabs>
        <w:spacing w:line="240" w:lineRule="auto"/>
        <w:ind w:firstLine="709"/>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lastRenderedPageBreak/>
        <w:t xml:space="preserve">Состав, характеристики, качество и порядок оказания Услуг определяются настоящим </w:t>
      </w:r>
      <w:r w:rsidRPr="00722FAC">
        <w:rPr>
          <w:rFonts w:ascii="Times New Roman" w:hAnsi="Times New Roman"/>
          <w:sz w:val="24"/>
          <w:szCs w:val="24"/>
        </w:rPr>
        <w:t>Требовани</w:t>
      </w:r>
      <w:r w:rsidR="00722FAC" w:rsidRPr="00722FAC">
        <w:rPr>
          <w:rFonts w:ascii="Times New Roman" w:hAnsi="Times New Roman"/>
          <w:sz w:val="24"/>
          <w:szCs w:val="24"/>
        </w:rPr>
        <w:t>ем</w:t>
      </w:r>
      <w:r w:rsidRPr="00722FAC">
        <w:rPr>
          <w:rFonts w:ascii="Times New Roman" w:hAnsi="Times New Roman"/>
          <w:sz w:val="24"/>
          <w:szCs w:val="24"/>
        </w:rPr>
        <w:t xml:space="preserve"> к оказанию Услуг</w:t>
      </w:r>
      <w:r w:rsidRPr="00722FAC">
        <w:rPr>
          <w:rFonts w:ascii="Times New Roman" w:eastAsia="MS Mincho" w:hAnsi="Times New Roman"/>
          <w:sz w:val="24"/>
          <w:szCs w:val="24"/>
          <w:lang w:eastAsia="en-US"/>
        </w:rPr>
        <w:t>.</w:t>
      </w:r>
    </w:p>
    <w:p w:rsidR="00577338" w:rsidRPr="002717B7" w:rsidRDefault="00577338" w:rsidP="00577338">
      <w:pPr>
        <w:tabs>
          <w:tab w:val="num" w:pos="0"/>
        </w:tabs>
        <w:spacing w:line="240" w:lineRule="auto"/>
        <w:ind w:firstLine="709"/>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В рамках выполнения технического задания Исполнитель предоставляет Заказчику:</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неисключительное право использования КЦР;</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обеспечение доступа Заказчика в КЦР;</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оказание технической и методической поддержки Пользователей по вопросам использования КЦР, СКЗИ и ЭП </w:t>
      </w:r>
      <w:r w:rsidRPr="002717B7">
        <w:rPr>
          <w:rFonts w:ascii="Times New Roman" w:eastAsia="MS Mincho" w:hAnsi="Times New Roman"/>
          <w:bCs/>
          <w:spacing w:val="-2"/>
          <w:sz w:val="24"/>
          <w:szCs w:val="24"/>
          <w:lang w:eastAsia="en-US"/>
        </w:rPr>
        <w:t>сроком на 12 мес. с момента выдачи СКПЭП;</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услуги Удостоверяющего центра, указанные в п. 4.5.</w:t>
      </w:r>
    </w:p>
    <w:p w:rsidR="00577338" w:rsidRPr="002717B7" w:rsidRDefault="00577338" w:rsidP="00577338">
      <w:pPr>
        <w:keepNext/>
        <w:tabs>
          <w:tab w:val="num" w:pos="0"/>
        </w:tabs>
        <w:spacing w:before="360" w:after="240" w:line="240" w:lineRule="auto"/>
        <w:ind w:firstLine="709"/>
        <w:jc w:val="both"/>
        <w:outlineLvl w:val="1"/>
        <w:rPr>
          <w:rFonts w:ascii="Times New Roman" w:hAnsi="Times New Roman"/>
          <w:bCs/>
          <w:iCs/>
          <w:sz w:val="24"/>
          <w:szCs w:val="24"/>
          <w:lang w:eastAsia="en-US"/>
        </w:rPr>
      </w:pPr>
      <w:r w:rsidRPr="002717B7">
        <w:rPr>
          <w:rFonts w:ascii="Times New Roman" w:hAnsi="Times New Roman"/>
          <w:bCs/>
          <w:iCs/>
          <w:sz w:val="24"/>
          <w:szCs w:val="24"/>
          <w:lang w:eastAsia="en-US"/>
        </w:rPr>
        <w:t>Порядок оказания Услуг</w:t>
      </w:r>
    </w:p>
    <w:p w:rsidR="00577338" w:rsidRPr="002717B7" w:rsidRDefault="00577338" w:rsidP="00577338">
      <w:pPr>
        <w:keepNext/>
        <w:numPr>
          <w:ilvl w:val="1"/>
          <w:numId w:val="14"/>
        </w:numPr>
        <w:spacing w:before="360" w:after="240" w:line="240" w:lineRule="auto"/>
        <w:ind w:firstLine="709"/>
        <w:jc w:val="both"/>
        <w:outlineLvl w:val="2"/>
        <w:rPr>
          <w:rFonts w:ascii="Times New Roman" w:hAnsi="Times New Roman"/>
          <w:bCs/>
          <w:sz w:val="24"/>
          <w:szCs w:val="24"/>
          <w:lang w:eastAsia="en-US"/>
        </w:rPr>
      </w:pPr>
      <w:r w:rsidRPr="002717B7">
        <w:rPr>
          <w:rFonts w:ascii="Times New Roman" w:hAnsi="Times New Roman"/>
          <w:bCs/>
          <w:sz w:val="24"/>
          <w:szCs w:val="24"/>
          <w:lang w:eastAsia="en-US"/>
        </w:rPr>
        <w:t xml:space="preserve">После настройки КЦР и до 31 декабря 2022 г. Администратор КЦР начинает использовать КЦР для взаимодействия с УЦ, направляя в УЦ заявки на выдачу СКПЭП, а Пользователи Заказчика получают в КЦР выданные УЦ СКПЭП. </w:t>
      </w:r>
    </w:p>
    <w:p w:rsidR="00577338" w:rsidRPr="002717B7" w:rsidRDefault="00577338" w:rsidP="00577338">
      <w:pPr>
        <w:keepNext/>
        <w:numPr>
          <w:ilvl w:val="1"/>
          <w:numId w:val="14"/>
        </w:numPr>
        <w:spacing w:before="360" w:after="240" w:line="240" w:lineRule="auto"/>
        <w:ind w:firstLine="709"/>
        <w:jc w:val="both"/>
        <w:outlineLvl w:val="2"/>
        <w:rPr>
          <w:rFonts w:ascii="Times New Roman" w:hAnsi="Times New Roman"/>
          <w:bCs/>
          <w:sz w:val="24"/>
          <w:szCs w:val="24"/>
          <w:lang w:eastAsia="en-US"/>
        </w:rPr>
      </w:pPr>
      <w:r w:rsidRPr="002717B7">
        <w:rPr>
          <w:rFonts w:ascii="Times New Roman" w:hAnsi="Times New Roman"/>
          <w:bCs/>
          <w:sz w:val="24"/>
          <w:szCs w:val="24"/>
          <w:lang w:eastAsia="en-US"/>
        </w:rPr>
        <w:t xml:space="preserve">Администратор КЦР при направлении заявок на выдачу СКПЭП самостоятельно контролирует содержание данных заявки, которые должны будут входить в состав обязательных полей СКПЭП. Состав данных заявки должен соответствовать требованиям, установленным в соответствии с Федеральным законом №63-ФЗ от 6 апреля 2011 г. «Об электронной подписи». </w:t>
      </w:r>
    </w:p>
    <w:p w:rsidR="00577338" w:rsidRPr="002717B7" w:rsidRDefault="00577338" w:rsidP="00577338">
      <w:pPr>
        <w:keepNext/>
        <w:numPr>
          <w:ilvl w:val="1"/>
          <w:numId w:val="14"/>
        </w:numPr>
        <w:spacing w:before="360" w:after="240" w:line="240" w:lineRule="auto"/>
        <w:ind w:firstLine="709"/>
        <w:jc w:val="both"/>
        <w:outlineLvl w:val="2"/>
        <w:rPr>
          <w:rFonts w:ascii="Times New Roman" w:hAnsi="Times New Roman"/>
          <w:bCs/>
          <w:sz w:val="24"/>
          <w:szCs w:val="24"/>
          <w:lang w:eastAsia="en-US"/>
        </w:rPr>
      </w:pPr>
      <w:r w:rsidRPr="002717B7">
        <w:rPr>
          <w:rFonts w:ascii="Times New Roman" w:hAnsi="Times New Roman"/>
          <w:bCs/>
          <w:sz w:val="24"/>
          <w:szCs w:val="24"/>
          <w:lang w:eastAsia="en-US"/>
        </w:rPr>
        <w:t xml:space="preserve">Выпуск сертификатов осуществляется посредством личного кабинета УЦ. </w:t>
      </w:r>
      <w:proofErr w:type="spellStart"/>
      <w:r w:rsidRPr="002717B7">
        <w:rPr>
          <w:rFonts w:ascii="Times New Roman" w:hAnsi="Times New Roman"/>
          <w:bCs/>
          <w:sz w:val="24"/>
          <w:szCs w:val="24"/>
          <w:lang w:eastAsia="en-US"/>
        </w:rPr>
        <w:t>Перевыпуск</w:t>
      </w:r>
      <w:proofErr w:type="spellEnd"/>
      <w:r w:rsidRPr="002717B7">
        <w:rPr>
          <w:rFonts w:ascii="Times New Roman" w:hAnsi="Times New Roman"/>
          <w:bCs/>
          <w:sz w:val="24"/>
          <w:szCs w:val="24"/>
          <w:lang w:eastAsia="en-US"/>
        </w:rPr>
        <w:t xml:space="preserve"> сертификата </w:t>
      </w:r>
      <w:proofErr w:type="gramStart"/>
      <w:r w:rsidRPr="002717B7">
        <w:rPr>
          <w:rFonts w:ascii="Times New Roman" w:hAnsi="Times New Roman"/>
          <w:bCs/>
          <w:sz w:val="24"/>
          <w:szCs w:val="24"/>
          <w:lang w:eastAsia="en-US"/>
        </w:rPr>
        <w:t>возможен</w:t>
      </w:r>
      <w:proofErr w:type="gramEnd"/>
      <w:r w:rsidRPr="002717B7">
        <w:rPr>
          <w:rFonts w:ascii="Times New Roman" w:hAnsi="Times New Roman"/>
          <w:bCs/>
          <w:sz w:val="24"/>
          <w:szCs w:val="24"/>
          <w:lang w:eastAsia="en-US"/>
        </w:rPr>
        <w:t xml:space="preserve"> после подписания заявления на выдачу сертификата с помощью действующего, в личном кабинете УЦ. </w:t>
      </w:r>
    </w:p>
    <w:p w:rsidR="00577338" w:rsidRPr="002717B7" w:rsidRDefault="00577338" w:rsidP="00577338">
      <w:pPr>
        <w:keepNext/>
        <w:numPr>
          <w:ilvl w:val="1"/>
          <w:numId w:val="14"/>
        </w:numPr>
        <w:spacing w:before="360" w:after="240" w:line="240" w:lineRule="auto"/>
        <w:ind w:firstLine="709"/>
        <w:jc w:val="both"/>
        <w:outlineLvl w:val="2"/>
        <w:rPr>
          <w:rFonts w:ascii="Times New Roman" w:hAnsi="Times New Roman"/>
          <w:bCs/>
          <w:sz w:val="24"/>
          <w:szCs w:val="24"/>
          <w:lang w:eastAsia="en-US"/>
        </w:rPr>
      </w:pPr>
      <w:r w:rsidRPr="002717B7">
        <w:rPr>
          <w:rFonts w:ascii="Times New Roman" w:hAnsi="Times New Roman"/>
          <w:bCs/>
          <w:sz w:val="24"/>
          <w:szCs w:val="24"/>
          <w:lang w:eastAsia="en-US"/>
        </w:rPr>
        <w:t xml:space="preserve">После получения СКПЭП в течение 12 месяцев Пользователи Заказчика получают техническую поддержку Исполнителя, согласно требованиям, установленным в п. 5. </w:t>
      </w:r>
      <w:r w:rsidR="00722FAC" w:rsidRPr="00722FAC">
        <w:rPr>
          <w:rFonts w:ascii="Times New Roman" w:hAnsi="Times New Roman"/>
          <w:bCs/>
          <w:sz w:val="24"/>
          <w:szCs w:val="24"/>
          <w:lang w:eastAsia="en-US"/>
        </w:rPr>
        <w:t>Требований к оказанию Услуг</w:t>
      </w:r>
      <w:r w:rsidR="00722FAC">
        <w:rPr>
          <w:rFonts w:ascii="Times New Roman" w:hAnsi="Times New Roman"/>
          <w:bCs/>
          <w:sz w:val="24"/>
          <w:szCs w:val="24"/>
          <w:lang w:eastAsia="en-US"/>
        </w:rPr>
        <w:t>.</w:t>
      </w:r>
    </w:p>
    <w:p w:rsidR="00577338" w:rsidRPr="002717B7" w:rsidRDefault="00577338" w:rsidP="00577338">
      <w:pPr>
        <w:keepNext/>
        <w:numPr>
          <w:ilvl w:val="0"/>
          <w:numId w:val="14"/>
        </w:numPr>
        <w:spacing w:before="360" w:after="240" w:line="240" w:lineRule="auto"/>
        <w:ind w:firstLine="709"/>
        <w:jc w:val="both"/>
        <w:outlineLvl w:val="1"/>
        <w:rPr>
          <w:rFonts w:ascii="Times New Roman" w:hAnsi="Times New Roman"/>
          <w:b/>
          <w:bCs/>
          <w:iCs/>
          <w:sz w:val="24"/>
          <w:szCs w:val="24"/>
          <w:lang w:eastAsia="en-US"/>
        </w:rPr>
      </w:pPr>
      <w:r w:rsidRPr="002717B7">
        <w:rPr>
          <w:rFonts w:ascii="Times New Roman" w:hAnsi="Times New Roman"/>
          <w:b/>
          <w:bCs/>
          <w:iCs/>
          <w:sz w:val="24"/>
          <w:szCs w:val="24"/>
          <w:lang w:eastAsia="en-US"/>
        </w:rPr>
        <w:t>Объём оказываемых Услуг</w:t>
      </w:r>
    </w:p>
    <w:p w:rsidR="00577338" w:rsidRPr="002717B7" w:rsidRDefault="00577338" w:rsidP="00577338">
      <w:pPr>
        <w:tabs>
          <w:tab w:val="num" w:pos="0"/>
        </w:tabs>
        <w:ind w:firstLine="709"/>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Исполнитель должен предоставить неисключительное право использования программы, предназначенной для взаимодействия с УЦ в процессе выдачи СКПЭП, в объеме, позволяющем Заказчику получить в УЦ СКПЭП в количестве 179, в том числе:</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исполнитель выдает СКПЭП Администратора КЦР в количестве __1__ шт.;</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color w:val="000000"/>
          <w:sz w:val="24"/>
          <w:szCs w:val="24"/>
        </w:rPr>
        <w:t>право использования программы для ЭВМ «АС «Кабинет УЦ» за использование при выпуске одного сертификата на физическое лицо в количестве 178 шт.</w:t>
      </w:r>
    </w:p>
    <w:p w:rsidR="00577338" w:rsidRPr="002717B7" w:rsidRDefault="00577338" w:rsidP="00577338">
      <w:pPr>
        <w:keepNext/>
        <w:numPr>
          <w:ilvl w:val="1"/>
          <w:numId w:val="14"/>
        </w:numPr>
        <w:spacing w:before="360" w:after="240" w:line="240" w:lineRule="auto"/>
        <w:ind w:firstLine="709"/>
        <w:outlineLvl w:val="2"/>
        <w:rPr>
          <w:rFonts w:ascii="Times New Roman" w:hAnsi="Times New Roman"/>
          <w:bCs/>
          <w:sz w:val="24"/>
          <w:szCs w:val="24"/>
          <w:lang w:eastAsia="en-US"/>
        </w:rPr>
      </w:pPr>
      <w:r w:rsidRPr="002717B7">
        <w:rPr>
          <w:rFonts w:ascii="Times New Roman" w:hAnsi="Times New Roman"/>
          <w:bCs/>
          <w:sz w:val="24"/>
          <w:szCs w:val="24"/>
          <w:lang w:eastAsia="en-US"/>
        </w:rPr>
        <w:t>Требования к СКПЭП и ЭП</w:t>
      </w:r>
    </w:p>
    <w:p w:rsidR="00577338" w:rsidRPr="002717B7" w:rsidRDefault="00577338" w:rsidP="00577338">
      <w:pPr>
        <w:shd w:val="clear" w:color="auto" w:fill="FFFFFF"/>
        <w:tabs>
          <w:tab w:val="num" w:pos="0"/>
        </w:tabs>
        <w:spacing w:line="240" w:lineRule="auto"/>
        <w:ind w:firstLine="709"/>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СКПЭП должны:</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соответствовать требованиям Федерального закона от 06.04.2011 № 63-ФЗ «Об электронной подписи»;</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соответствовать приказу ФСБ России от 27.12.2011 № 795 «Об утверждении требований к форме квалифицированного сертификата ключа проверки электронной подписи»;</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lastRenderedPageBreak/>
        <w:t xml:space="preserve">соответствовать криптографическим алгоритмам, определенным стандартами ГОСТ </w:t>
      </w:r>
      <w:proofErr w:type="gramStart"/>
      <w:r w:rsidRPr="002717B7">
        <w:rPr>
          <w:rFonts w:ascii="Times New Roman" w:eastAsia="MS Mincho" w:hAnsi="Times New Roman"/>
          <w:sz w:val="24"/>
          <w:szCs w:val="24"/>
          <w:lang w:eastAsia="en-US"/>
        </w:rPr>
        <w:t>Р</w:t>
      </w:r>
      <w:proofErr w:type="gramEnd"/>
      <w:r w:rsidRPr="002717B7">
        <w:rPr>
          <w:rFonts w:ascii="Times New Roman" w:eastAsia="MS Mincho" w:hAnsi="Times New Roman"/>
          <w:sz w:val="24"/>
          <w:szCs w:val="24"/>
          <w:lang w:eastAsia="en-US"/>
        </w:rPr>
        <w:t xml:space="preserve"> 34.11-2012 и ГОСТ Р 34.10-2012.</w:t>
      </w:r>
    </w:p>
    <w:p w:rsidR="00577338" w:rsidRPr="002717B7" w:rsidRDefault="00577338" w:rsidP="00577338">
      <w:pPr>
        <w:keepNext/>
        <w:numPr>
          <w:ilvl w:val="2"/>
          <w:numId w:val="14"/>
        </w:numPr>
        <w:tabs>
          <w:tab w:val="num" w:pos="851"/>
        </w:tabs>
        <w:spacing w:before="240" w:after="60" w:line="240" w:lineRule="auto"/>
        <w:ind w:firstLine="709"/>
        <w:jc w:val="both"/>
        <w:outlineLvl w:val="3"/>
        <w:rPr>
          <w:rFonts w:ascii="Times New Roman" w:hAnsi="Times New Roman"/>
          <w:bCs/>
          <w:sz w:val="24"/>
          <w:szCs w:val="24"/>
          <w:lang w:eastAsia="en-US"/>
        </w:rPr>
      </w:pPr>
      <w:r w:rsidRPr="002717B7">
        <w:rPr>
          <w:rFonts w:ascii="Times New Roman" w:hAnsi="Times New Roman"/>
          <w:bCs/>
          <w:sz w:val="24"/>
          <w:szCs w:val="24"/>
          <w:lang w:eastAsia="en-US"/>
        </w:rPr>
        <w:t>Требования к единой структуре сертификата ключа проверки электронной подписи.</w:t>
      </w:r>
    </w:p>
    <w:p w:rsidR="00577338" w:rsidRPr="002717B7" w:rsidRDefault="00577338" w:rsidP="00577338">
      <w:pPr>
        <w:tabs>
          <w:tab w:val="num" w:pos="0"/>
        </w:tabs>
        <w:ind w:firstLine="709"/>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СКПЭП должен представляет собой электронный документ, подписанный электронной подписью уполномоченного лица удостоверяющего центра, структура и содержание которого определяются: </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Федеральным законом Российской Федерации от 06.04.2011 № 63 ФЗ «Об электронной подписи»;</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 приказом ФСБ России №795 от 27 декабря 2011 года «Об утверждении требований к форме квалифицированного сертификата ключа проверки электронной подписи»;</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val="en-US" w:eastAsia="en-US"/>
        </w:rPr>
      </w:pPr>
      <w:r w:rsidRPr="002717B7">
        <w:rPr>
          <w:rFonts w:ascii="Times New Roman" w:eastAsia="MS Mincho" w:hAnsi="Times New Roman"/>
          <w:sz w:val="24"/>
          <w:szCs w:val="24"/>
          <w:lang w:eastAsia="en-US"/>
        </w:rPr>
        <w:t xml:space="preserve"> международными</w:t>
      </w:r>
      <w:r w:rsidRPr="002717B7">
        <w:rPr>
          <w:rFonts w:ascii="Times New Roman" w:eastAsia="MS Mincho" w:hAnsi="Times New Roman"/>
          <w:sz w:val="24"/>
          <w:szCs w:val="24"/>
          <w:lang w:val="en-US" w:eastAsia="en-US"/>
        </w:rPr>
        <w:t xml:space="preserve"> </w:t>
      </w:r>
      <w:r w:rsidRPr="002717B7">
        <w:rPr>
          <w:rFonts w:ascii="Times New Roman" w:eastAsia="MS Mincho" w:hAnsi="Times New Roman"/>
          <w:sz w:val="24"/>
          <w:szCs w:val="24"/>
          <w:lang w:eastAsia="en-US"/>
        </w:rPr>
        <w:t>рекомендациями</w:t>
      </w:r>
      <w:r w:rsidRPr="002717B7">
        <w:rPr>
          <w:rFonts w:ascii="Times New Roman" w:eastAsia="MS Mincho" w:hAnsi="Times New Roman"/>
          <w:sz w:val="24"/>
          <w:szCs w:val="24"/>
          <w:lang w:val="en-US" w:eastAsia="en-US"/>
        </w:rPr>
        <w:t xml:space="preserve"> RFC 5280 «Internet X.509 Public Key Infrastructure Certificate and Certificate Revocation List (CRL) Profile».</w:t>
      </w:r>
    </w:p>
    <w:p w:rsidR="00577338" w:rsidRPr="002717B7" w:rsidRDefault="00577338" w:rsidP="00577338">
      <w:pPr>
        <w:tabs>
          <w:tab w:val="num" w:pos="0"/>
        </w:tabs>
        <w:ind w:firstLine="709"/>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СКПЭП должен содержать: </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обязательные поля СКПЭП;</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расширения СКПЭП.</w:t>
      </w:r>
    </w:p>
    <w:p w:rsidR="00577338" w:rsidRPr="002717B7" w:rsidRDefault="00577338" w:rsidP="00577338">
      <w:pPr>
        <w:keepNext/>
        <w:numPr>
          <w:ilvl w:val="2"/>
          <w:numId w:val="14"/>
        </w:numPr>
        <w:tabs>
          <w:tab w:val="num" w:pos="851"/>
        </w:tabs>
        <w:spacing w:before="240" w:after="60" w:line="240" w:lineRule="auto"/>
        <w:ind w:firstLine="709"/>
        <w:jc w:val="both"/>
        <w:outlineLvl w:val="3"/>
        <w:rPr>
          <w:rFonts w:ascii="Times New Roman" w:hAnsi="Times New Roman"/>
          <w:bCs/>
          <w:sz w:val="24"/>
          <w:szCs w:val="24"/>
          <w:lang w:eastAsia="en-US"/>
        </w:rPr>
      </w:pPr>
      <w:r w:rsidRPr="002717B7">
        <w:rPr>
          <w:rFonts w:ascii="Times New Roman" w:hAnsi="Times New Roman"/>
          <w:b/>
          <w:bCs/>
          <w:sz w:val="24"/>
          <w:szCs w:val="24"/>
          <w:lang w:eastAsia="en-US"/>
        </w:rPr>
        <w:t xml:space="preserve"> </w:t>
      </w:r>
      <w:r w:rsidRPr="002717B7">
        <w:rPr>
          <w:rFonts w:ascii="Times New Roman" w:hAnsi="Times New Roman"/>
          <w:bCs/>
          <w:sz w:val="24"/>
          <w:szCs w:val="24"/>
          <w:lang w:eastAsia="en-US"/>
        </w:rPr>
        <w:t>Требования к составу и содержанию обязательных полей СКПЭП:</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поле «Версия» (</w:t>
      </w:r>
      <w:proofErr w:type="spellStart"/>
      <w:r w:rsidRPr="002717B7">
        <w:rPr>
          <w:rFonts w:ascii="Times New Roman" w:eastAsia="MS Mincho" w:hAnsi="Times New Roman"/>
          <w:sz w:val="24"/>
          <w:szCs w:val="24"/>
          <w:lang w:eastAsia="en-US"/>
        </w:rPr>
        <w:t>version</w:t>
      </w:r>
      <w:proofErr w:type="spellEnd"/>
      <w:r w:rsidRPr="002717B7">
        <w:rPr>
          <w:rFonts w:ascii="Times New Roman" w:eastAsia="MS Mincho" w:hAnsi="Times New Roman"/>
          <w:sz w:val="24"/>
          <w:szCs w:val="24"/>
          <w:lang w:eastAsia="en-US"/>
        </w:rPr>
        <w:t>) должно быть не ниже 3;</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поле «Серийный номер» должно содержать серийный номер СКПЭП, уникальный в пределах серийных номеров всех сертификатов, выданных УЦ, </w:t>
      </w:r>
      <w:proofErr w:type="gramStart"/>
      <w:r w:rsidRPr="002717B7">
        <w:rPr>
          <w:rFonts w:ascii="Times New Roman" w:eastAsia="MS Mincho" w:hAnsi="Times New Roman"/>
          <w:sz w:val="24"/>
          <w:szCs w:val="24"/>
          <w:lang w:eastAsia="en-US"/>
        </w:rPr>
        <w:t>издавшего</w:t>
      </w:r>
      <w:proofErr w:type="gramEnd"/>
      <w:r w:rsidRPr="002717B7">
        <w:rPr>
          <w:rFonts w:ascii="Times New Roman" w:eastAsia="MS Mincho" w:hAnsi="Times New Roman"/>
          <w:sz w:val="24"/>
          <w:szCs w:val="24"/>
          <w:lang w:eastAsia="en-US"/>
        </w:rPr>
        <w:t xml:space="preserve"> СКПЭП;</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поле «Издатель сертификата» (</w:t>
      </w:r>
      <w:proofErr w:type="spellStart"/>
      <w:r w:rsidRPr="002717B7">
        <w:rPr>
          <w:rFonts w:ascii="Times New Roman" w:eastAsia="MS Mincho" w:hAnsi="Times New Roman"/>
          <w:sz w:val="24"/>
          <w:szCs w:val="24"/>
          <w:lang w:eastAsia="en-US"/>
        </w:rPr>
        <w:t>issuer</w:t>
      </w:r>
      <w:proofErr w:type="spellEnd"/>
      <w:r w:rsidRPr="002717B7">
        <w:rPr>
          <w:rFonts w:ascii="Times New Roman" w:eastAsia="MS Mincho" w:hAnsi="Times New Roman"/>
          <w:sz w:val="24"/>
          <w:szCs w:val="24"/>
          <w:lang w:eastAsia="en-US"/>
        </w:rPr>
        <w:t>) должно идентифицировать аккредитованный УЦ, создавший и выдавший данный квалифицированный сертификат;</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поле «Срок действия сертификата» должно содержать дату начала и дату истечения срока действия СКПЭП в формате UTC;</w:t>
      </w:r>
    </w:p>
    <w:p w:rsidR="00577338" w:rsidRPr="002717B7" w:rsidRDefault="00577338" w:rsidP="00577338">
      <w:pPr>
        <w:numPr>
          <w:ilvl w:val="0"/>
          <w:numId w:val="5"/>
        </w:numPr>
        <w:tabs>
          <w:tab w:val="num" w:pos="0"/>
        </w:tabs>
        <w:spacing w:after="0" w:line="240" w:lineRule="auto"/>
        <w:ind w:left="0"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поле «Открытый ключ» должно содержать: название и алгоритм формирования открытого ключа. (для формирования открытого ключа в соответствии с государственными стандартами Российской Федерации – ГОСТ </w:t>
      </w:r>
      <w:proofErr w:type="gramStart"/>
      <w:r w:rsidRPr="002717B7">
        <w:rPr>
          <w:rFonts w:ascii="Times New Roman" w:eastAsia="MS Mincho" w:hAnsi="Times New Roman"/>
          <w:sz w:val="24"/>
          <w:szCs w:val="24"/>
          <w:lang w:eastAsia="en-US"/>
        </w:rPr>
        <w:t>Р</w:t>
      </w:r>
      <w:proofErr w:type="gramEnd"/>
      <w:r w:rsidRPr="002717B7">
        <w:rPr>
          <w:rFonts w:ascii="Times New Roman" w:eastAsia="MS Mincho" w:hAnsi="Times New Roman"/>
          <w:sz w:val="24"/>
          <w:szCs w:val="24"/>
          <w:lang w:eastAsia="en-US"/>
        </w:rPr>
        <w:t xml:space="preserve"> 34.11/34.10-2012 (OID 1.2.643.7.1.1.2.3).</w:t>
      </w:r>
    </w:p>
    <w:p w:rsidR="00577338" w:rsidRPr="002717B7" w:rsidRDefault="00577338" w:rsidP="00577338">
      <w:pPr>
        <w:spacing w:after="0" w:line="240" w:lineRule="auto"/>
        <w:ind w:left="709"/>
        <w:contextualSpacing/>
        <w:jc w:val="both"/>
        <w:rPr>
          <w:rFonts w:ascii="Times New Roman" w:eastAsia="MS Mincho" w:hAnsi="Times New Roman"/>
          <w:sz w:val="24"/>
          <w:szCs w:val="24"/>
          <w:lang w:eastAsia="en-US"/>
        </w:rPr>
      </w:pPr>
    </w:p>
    <w:p w:rsidR="00577338" w:rsidRPr="002717B7" w:rsidRDefault="00577338" w:rsidP="00577338">
      <w:pPr>
        <w:numPr>
          <w:ilvl w:val="2"/>
          <w:numId w:val="14"/>
        </w:numPr>
        <w:spacing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Параметры и значение открытого ключа уполномоченного лица УЦ:</w:t>
      </w:r>
    </w:p>
    <w:p w:rsidR="00577338" w:rsidRPr="002717B7" w:rsidRDefault="00577338" w:rsidP="00577338">
      <w:pPr>
        <w:numPr>
          <w:ilvl w:val="0"/>
          <w:numId w:val="7"/>
        </w:numPr>
        <w:ind w:firstLine="1080"/>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поле «Доступ к информации о центрах сертификации» должно содержать адреса распространения корневых сертификатов Удостоверяющего Центра;</w:t>
      </w:r>
    </w:p>
    <w:p w:rsidR="00577338" w:rsidRPr="002717B7" w:rsidRDefault="00577338" w:rsidP="00577338">
      <w:pPr>
        <w:numPr>
          <w:ilvl w:val="0"/>
          <w:numId w:val="7"/>
        </w:numPr>
        <w:ind w:firstLine="1080"/>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поле «Алгоритм подписи» должно содержать значение подписи ГОСТ </w:t>
      </w:r>
      <w:proofErr w:type="gramStart"/>
      <w:r w:rsidRPr="002717B7">
        <w:rPr>
          <w:rFonts w:ascii="Times New Roman" w:eastAsia="MS Mincho" w:hAnsi="Times New Roman"/>
          <w:sz w:val="24"/>
          <w:szCs w:val="24"/>
          <w:lang w:eastAsia="en-US"/>
        </w:rPr>
        <w:t>Р</w:t>
      </w:r>
      <w:proofErr w:type="gramEnd"/>
      <w:r w:rsidRPr="002717B7">
        <w:rPr>
          <w:rFonts w:ascii="Times New Roman" w:eastAsia="MS Mincho" w:hAnsi="Times New Roman"/>
          <w:sz w:val="24"/>
          <w:szCs w:val="24"/>
          <w:lang w:eastAsia="en-US"/>
        </w:rPr>
        <w:t xml:space="preserve"> 34.11/34.10-2012;</w:t>
      </w:r>
    </w:p>
    <w:p w:rsidR="00577338" w:rsidRPr="002717B7" w:rsidRDefault="00577338" w:rsidP="00577338">
      <w:pPr>
        <w:numPr>
          <w:ilvl w:val="0"/>
          <w:numId w:val="7"/>
        </w:numPr>
        <w:ind w:firstLine="1080"/>
        <w:contextualSpacing/>
        <w:jc w:val="both"/>
        <w:rPr>
          <w:rFonts w:ascii="Times New Roman" w:eastAsia="MS Mincho" w:hAnsi="Times New Roman"/>
          <w:sz w:val="24"/>
          <w:szCs w:val="24"/>
          <w:lang w:eastAsia="en-US"/>
        </w:rPr>
      </w:pPr>
      <w:proofErr w:type="gramStart"/>
      <w:r w:rsidRPr="002717B7">
        <w:rPr>
          <w:rFonts w:ascii="Times New Roman" w:eastAsia="MS Mincho" w:hAnsi="Times New Roman"/>
          <w:sz w:val="24"/>
          <w:szCs w:val="24"/>
          <w:lang w:eastAsia="en-US"/>
        </w:rPr>
        <w:t xml:space="preserve">поле «Средства электронной подписи и УЦ издателя» должно содержать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w:t>
      </w:r>
      <w:r w:rsidRPr="002717B7">
        <w:rPr>
          <w:rFonts w:ascii="Times New Roman" w:eastAsia="MS Mincho" w:hAnsi="Times New Roman"/>
          <w:sz w:val="24"/>
          <w:szCs w:val="24"/>
          <w:lang w:eastAsia="en-US"/>
        </w:rPr>
        <w:lastRenderedPageBreak/>
        <w:t>соответствии с Федеральным законом от 06.04.2011 № 63-ФЗ от 6 апреля 2011 г. «Об электронной подписи»;</w:t>
      </w:r>
      <w:proofErr w:type="gramEnd"/>
    </w:p>
    <w:p w:rsidR="00577338" w:rsidRPr="002717B7" w:rsidRDefault="00577338" w:rsidP="00577338">
      <w:pPr>
        <w:ind w:firstLine="993"/>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w:t>
      </w:r>
      <w:r w:rsidRPr="002717B7">
        <w:rPr>
          <w:rFonts w:ascii="Times New Roman" w:eastAsia="MS Mincho" w:hAnsi="Times New Roman"/>
          <w:sz w:val="24"/>
          <w:szCs w:val="24"/>
          <w:lang w:eastAsia="en-US"/>
        </w:rPr>
        <w:tab/>
        <w:t>поле «Владелец сертификата» (</w:t>
      </w:r>
      <w:proofErr w:type="spellStart"/>
      <w:r w:rsidRPr="002717B7">
        <w:rPr>
          <w:rFonts w:ascii="Times New Roman" w:eastAsia="MS Mincho" w:hAnsi="Times New Roman"/>
          <w:sz w:val="24"/>
          <w:szCs w:val="24"/>
          <w:lang w:eastAsia="en-US"/>
        </w:rPr>
        <w:t>Subject</w:t>
      </w:r>
      <w:proofErr w:type="spellEnd"/>
      <w:r w:rsidRPr="002717B7">
        <w:rPr>
          <w:rFonts w:ascii="Times New Roman" w:eastAsia="MS Mincho" w:hAnsi="Times New Roman"/>
          <w:sz w:val="24"/>
          <w:szCs w:val="24"/>
          <w:lang w:eastAsia="en-US"/>
        </w:rPr>
        <w:t>) должно содержать следующие компоненты имени и должны формироваться следующим образом:</w:t>
      </w:r>
    </w:p>
    <w:p w:rsidR="00577338" w:rsidRPr="002717B7" w:rsidRDefault="00577338" w:rsidP="00577338">
      <w:pPr>
        <w:spacing w:before="60" w:after="60"/>
        <w:ind w:firstLine="993"/>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атрибутами поля идентификационных данных владельца сертификата, являющегося физическим лицом, уполномоченным представлять юридическое лицо (уполномоченное лицо), должны являться:</w:t>
      </w:r>
    </w:p>
    <w:tbl>
      <w:tblPr>
        <w:tblW w:w="0" w:type="dxa"/>
        <w:tblInd w:w="-6" w:type="dxa"/>
        <w:tblCellMar>
          <w:left w:w="0" w:type="dxa"/>
          <w:right w:w="0" w:type="dxa"/>
        </w:tblCellMar>
        <w:tblLook w:val="04A0"/>
      </w:tblPr>
      <w:tblGrid>
        <w:gridCol w:w="1998"/>
        <w:gridCol w:w="1845"/>
        <w:gridCol w:w="6052"/>
      </w:tblGrid>
      <w:tr w:rsidR="00577338" w:rsidRPr="002717B7" w:rsidTr="00577338">
        <w:tc>
          <w:tcPr>
            <w:tcW w:w="1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Наименование</w:t>
            </w:r>
          </w:p>
        </w:tc>
        <w:tc>
          <w:tcPr>
            <w:tcW w:w="18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Ограничение длины</w:t>
            </w:r>
          </w:p>
        </w:tc>
        <w:tc>
          <w:tcPr>
            <w:tcW w:w="60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Описание</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Common</w:t>
            </w:r>
            <w:proofErr w:type="spellEnd"/>
            <w:r w:rsidRPr="002717B7">
              <w:rPr>
                <w:rFonts w:ascii="Times New Roman" w:eastAsia="MS Mincho" w:hAnsi="Times New Roman"/>
                <w:color w:val="000000"/>
                <w:sz w:val="24"/>
                <w:szCs w:val="24"/>
                <w:lang w:eastAsia="en-US"/>
              </w:rPr>
              <w:t xml:space="preserve"> </w:t>
            </w:r>
            <w:proofErr w:type="spellStart"/>
            <w:r w:rsidRPr="002717B7">
              <w:rPr>
                <w:rFonts w:ascii="Times New Roman" w:eastAsia="MS Mincho" w:hAnsi="Times New Roman"/>
                <w:color w:val="000000"/>
                <w:sz w:val="24"/>
                <w:szCs w:val="24"/>
                <w:lang w:eastAsia="en-US"/>
              </w:rPr>
              <w:t>Name</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64</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Наименование организации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Surname</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40</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Фамилия уполномоченного лица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Given name</w:t>
            </w:r>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64</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Имя и отчество (при наличии) уполномоченного лица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Title</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64</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Наименование должности уполномоченного лица – опционально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Organization</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64</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Наименование юридического лица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Organizational</w:t>
            </w:r>
            <w:proofErr w:type="spellEnd"/>
            <w:r w:rsidRPr="002717B7">
              <w:rPr>
                <w:rFonts w:ascii="Times New Roman" w:eastAsia="MS Mincho" w:hAnsi="Times New Roman"/>
                <w:color w:val="000000"/>
                <w:sz w:val="24"/>
                <w:szCs w:val="24"/>
                <w:lang w:eastAsia="en-US"/>
              </w:rPr>
              <w:t xml:space="preserve"> </w:t>
            </w:r>
            <w:proofErr w:type="spellStart"/>
            <w:r w:rsidRPr="002717B7">
              <w:rPr>
                <w:rFonts w:ascii="Times New Roman" w:eastAsia="MS Mincho" w:hAnsi="Times New Roman"/>
                <w:color w:val="000000"/>
                <w:sz w:val="24"/>
                <w:szCs w:val="24"/>
                <w:lang w:eastAsia="en-US"/>
              </w:rPr>
              <w:t>Unit</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64</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Наименование подразделения, в котором работает уполномоченное лицо, – опционально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Street</w:t>
            </w:r>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128</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proofErr w:type="gramStart"/>
            <w:r w:rsidRPr="002717B7">
              <w:rPr>
                <w:rFonts w:ascii="Times New Roman" w:eastAsia="MS Mincho" w:hAnsi="Times New Roman"/>
                <w:color w:val="000000"/>
                <w:sz w:val="24"/>
                <w:szCs w:val="24"/>
                <w:lang w:eastAsia="en-US"/>
              </w:rPr>
              <w:t>Часть адреса местонахождения организации, включающая наименование улицы, номер дома, корпуса, строения, квартиры, помещения, – обязательно</w:t>
            </w:r>
            <w:proofErr w:type="gramEnd"/>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Locality</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128</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Наименование населенного пункта по адресу местонахождения организации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State</w:t>
            </w:r>
            <w:proofErr w:type="spellEnd"/>
            <w:r w:rsidRPr="002717B7">
              <w:rPr>
                <w:rFonts w:ascii="Times New Roman" w:eastAsia="MS Mincho" w:hAnsi="Times New Roman"/>
                <w:color w:val="000000"/>
                <w:sz w:val="24"/>
                <w:szCs w:val="24"/>
                <w:lang w:eastAsia="en-US"/>
              </w:rPr>
              <w:t xml:space="preserve"> </w:t>
            </w:r>
            <w:proofErr w:type="spellStart"/>
            <w:r w:rsidRPr="002717B7">
              <w:rPr>
                <w:rFonts w:ascii="Times New Roman" w:eastAsia="MS Mincho" w:hAnsi="Times New Roman"/>
                <w:color w:val="000000"/>
                <w:sz w:val="24"/>
                <w:szCs w:val="24"/>
                <w:lang w:eastAsia="en-US"/>
              </w:rPr>
              <w:t>Or</w:t>
            </w:r>
            <w:proofErr w:type="spellEnd"/>
            <w:r w:rsidRPr="002717B7">
              <w:rPr>
                <w:rFonts w:ascii="Times New Roman" w:eastAsia="MS Mincho" w:hAnsi="Times New Roman"/>
                <w:color w:val="000000"/>
                <w:sz w:val="24"/>
                <w:szCs w:val="24"/>
                <w:lang w:eastAsia="en-US"/>
              </w:rPr>
              <w:t xml:space="preserve"> </w:t>
            </w:r>
            <w:proofErr w:type="spellStart"/>
            <w:r w:rsidRPr="002717B7">
              <w:rPr>
                <w:rFonts w:ascii="Times New Roman" w:eastAsia="MS Mincho" w:hAnsi="Times New Roman"/>
                <w:color w:val="000000"/>
                <w:sz w:val="24"/>
                <w:szCs w:val="24"/>
                <w:lang w:eastAsia="en-US"/>
              </w:rPr>
              <w:t>Province</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128</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Код и наименование субъекта РФ по адресу местонахождения организации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Country</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2</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RU</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Email</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255</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Адрес электронной почты уполномоченного лица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OGRN</w:t>
            </w:r>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13</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ОГРН организации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val="en-US" w:eastAsia="en-US"/>
              </w:rPr>
              <w:t>SNILS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11</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СНИЛС уполномоченного лица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val="en-GB" w:eastAsia="en-US"/>
              </w:rPr>
            </w:pPr>
            <w:r w:rsidRPr="002717B7">
              <w:rPr>
                <w:rFonts w:ascii="Times New Roman" w:eastAsia="MS Mincho" w:hAnsi="Times New Roman"/>
                <w:color w:val="000000"/>
                <w:sz w:val="24"/>
                <w:szCs w:val="24"/>
                <w:lang w:val="en-US" w:eastAsia="en-US"/>
              </w:rPr>
              <w:t>INN</w:t>
            </w:r>
            <w:r w:rsidRPr="002717B7">
              <w:rPr>
                <w:rFonts w:ascii="Times New Roman" w:eastAsia="MS Mincho" w:hAnsi="Times New Roman"/>
                <w:color w:val="000000"/>
                <w:sz w:val="24"/>
                <w:szCs w:val="24"/>
                <w:lang w:val="en-GB" w:eastAsia="en-US"/>
              </w:rPr>
              <w:t>LE</w:t>
            </w:r>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10</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ИНН организации – обязательно</w:t>
            </w:r>
          </w:p>
        </w:tc>
      </w:tr>
    </w:tbl>
    <w:p w:rsidR="00577338" w:rsidRPr="002717B7" w:rsidRDefault="00577338" w:rsidP="00577338">
      <w:pPr>
        <w:spacing w:before="60" w:after="60"/>
        <w:jc w:val="both"/>
        <w:rPr>
          <w:rFonts w:ascii="Times New Roman" w:eastAsia="Calibri" w:hAnsi="Times New Roman"/>
          <w:color w:val="000000"/>
          <w:sz w:val="24"/>
          <w:szCs w:val="24"/>
          <w:lang w:eastAsia="en-US"/>
        </w:rPr>
      </w:pPr>
    </w:p>
    <w:p w:rsidR="00577338" w:rsidRPr="002717B7" w:rsidRDefault="00577338" w:rsidP="00577338">
      <w:pPr>
        <w:spacing w:before="60" w:after="60"/>
        <w:ind w:firstLine="993"/>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атрибутами поля идентификационных данных владельца сертификата, являющегося физическим лицом, должны являться:</w:t>
      </w:r>
    </w:p>
    <w:tbl>
      <w:tblPr>
        <w:tblW w:w="0" w:type="dxa"/>
        <w:tblInd w:w="-6" w:type="dxa"/>
        <w:tblCellMar>
          <w:left w:w="0" w:type="dxa"/>
          <w:right w:w="0" w:type="dxa"/>
        </w:tblCellMar>
        <w:tblLook w:val="04A0"/>
      </w:tblPr>
      <w:tblGrid>
        <w:gridCol w:w="1998"/>
        <w:gridCol w:w="1845"/>
        <w:gridCol w:w="6052"/>
      </w:tblGrid>
      <w:tr w:rsidR="00577338" w:rsidRPr="002717B7" w:rsidTr="00577338">
        <w:tc>
          <w:tcPr>
            <w:tcW w:w="19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Наименование</w:t>
            </w:r>
          </w:p>
        </w:tc>
        <w:tc>
          <w:tcPr>
            <w:tcW w:w="18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Ограничение длины</w:t>
            </w:r>
          </w:p>
        </w:tc>
        <w:tc>
          <w:tcPr>
            <w:tcW w:w="60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Описание</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Common</w:t>
            </w:r>
            <w:proofErr w:type="spellEnd"/>
            <w:r w:rsidRPr="002717B7">
              <w:rPr>
                <w:rFonts w:ascii="Times New Roman" w:eastAsia="MS Mincho" w:hAnsi="Times New Roman"/>
                <w:color w:val="000000"/>
                <w:sz w:val="24"/>
                <w:szCs w:val="24"/>
                <w:lang w:eastAsia="en-US"/>
              </w:rPr>
              <w:t xml:space="preserve"> </w:t>
            </w:r>
            <w:proofErr w:type="spellStart"/>
            <w:r w:rsidRPr="002717B7">
              <w:rPr>
                <w:rFonts w:ascii="Times New Roman" w:eastAsia="MS Mincho" w:hAnsi="Times New Roman"/>
                <w:color w:val="000000"/>
                <w:sz w:val="24"/>
                <w:szCs w:val="24"/>
                <w:lang w:eastAsia="en-US"/>
              </w:rPr>
              <w:t>Name</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64</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Фамилия, имя и отчество (при наличии) владельца сертификата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lastRenderedPageBreak/>
              <w:t>Surname</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40</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Фамилия владельца сертификата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Given name</w:t>
            </w:r>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64</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Имя и отчество (при наличии) владельца сертификата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proofErr w:type="spellStart"/>
            <w:r w:rsidRPr="002717B7">
              <w:rPr>
                <w:rFonts w:ascii="Times New Roman" w:eastAsia="MS Mincho" w:hAnsi="Times New Roman"/>
                <w:color w:val="000000"/>
                <w:sz w:val="24"/>
                <w:szCs w:val="24"/>
                <w:lang w:eastAsia="en-US"/>
              </w:rPr>
              <w:t>Email</w:t>
            </w:r>
            <w:proofErr w:type="spellEnd"/>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255</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 xml:space="preserve">Адрес электронной почты владельца сертификата – опционально </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val="en-US" w:eastAsia="en-US"/>
              </w:rPr>
              <w:t>SNILS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11</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СНИЛС владельца сертификата – обязательно</w:t>
            </w:r>
          </w:p>
        </w:tc>
      </w:tr>
      <w:tr w:rsidR="00577338" w:rsidRPr="002717B7" w:rsidTr="0057733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INN</w:t>
            </w:r>
          </w:p>
        </w:tc>
        <w:tc>
          <w:tcPr>
            <w:tcW w:w="1845"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jc w:val="both"/>
              <w:rPr>
                <w:rFonts w:ascii="Times New Roman" w:eastAsia="MS Mincho" w:hAnsi="Times New Roman"/>
                <w:color w:val="000000"/>
                <w:sz w:val="24"/>
                <w:szCs w:val="24"/>
                <w:lang w:val="en-US" w:eastAsia="en-US"/>
              </w:rPr>
            </w:pPr>
            <w:r w:rsidRPr="002717B7">
              <w:rPr>
                <w:rFonts w:ascii="Times New Roman" w:eastAsia="MS Mincho" w:hAnsi="Times New Roman"/>
                <w:color w:val="000000"/>
                <w:sz w:val="24"/>
                <w:szCs w:val="24"/>
                <w:lang w:val="en-US" w:eastAsia="en-US"/>
              </w:rPr>
              <w:t>12</w:t>
            </w:r>
          </w:p>
        </w:tc>
        <w:tc>
          <w:tcPr>
            <w:tcW w:w="6052" w:type="dxa"/>
            <w:tcBorders>
              <w:top w:val="nil"/>
              <w:left w:val="nil"/>
              <w:bottom w:val="single" w:sz="8" w:space="0" w:color="000000"/>
              <w:right w:val="single" w:sz="8" w:space="0" w:color="000000"/>
            </w:tcBorders>
            <w:tcMar>
              <w:top w:w="0" w:type="dxa"/>
              <w:left w:w="108" w:type="dxa"/>
              <w:bottom w:w="0" w:type="dxa"/>
              <w:right w:w="108" w:type="dxa"/>
            </w:tcMar>
            <w:hideMark/>
          </w:tcPr>
          <w:p w:rsidR="00577338" w:rsidRPr="002717B7" w:rsidRDefault="00577338" w:rsidP="00577338">
            <w:pPr>
              <w:spacing w:before="60" w:after="60"/>
              <w:ind w:right="-2"/>
              <w:rPr>
                <w:rFonts w:ascii="Times New Roman" w:eastAsia="MS Mincho" w:hAnsi="Times New Roman"/>
                <w:color w:val="000000"/>
                <w:sz w:val="24"/>
                <w:szCs w:val="24"/>
                <w:lang w:eastAsia="en-US"/>
              </w:rPr>
            </w:pPr>
            <w:r w:rsidRPr="002717B7">
              <w:rPr>
                <w:rFonts w:ascii="Times New Roman" w:eastAsia="MS Mincho" w:hAnsi="Times New Roman"/>
                <w:color w:val="000000"/>
                <w:sz w:val="24"/>
                <w:szCs w:val="24"/>
                <w:lang w:eastAsia="en-US"/>
              </w:rPr>
              <w:t>ИНН владельца сертификата – обязательно</w:t>
            </w:r>
          </w:p>
        </w:tc>
      </w:tr>
    </w:tbl>
    <w:p w:rsidR="00577338" w:rsidRPr="002717B7" w:rsidRDefault="00577338" w:rsidP="00577338">
      <w:pPr>
        <w:keepNext/>
        <w:numPr>
          <w:ilvl w:val="2"/>
          <w:numId w:val="14"/>
        </w:numPr>
        <w:tabs>
          <w:tab w:val="num" w:pos="1418"/>
        </w:tabs>
        <w:spacing w:before="240" w:after="60" w:line="240" w:lineRule="auto"/>
        <w:ind w:firstLine="709"/>
        <w:outlineLvl w:val="3"/>
        <w:rPr>
          <w:rFonts w:ascii="Times New Roman" w:hAnsi="Times New Roman"/>
          <w:bCs/>
          <w:sz w:val="24"/>
          <w:szCs w:val="24"/>
          <w:lang w:eastAsia="en-US"/>
        </w:rPr>
      </w:pPr>
      <w:r w:rsidRPr="002717B7">
        <w:rPr>
          <w:rFonts w:ascii="Times New Roman" w:hAnsi="Times New Roman"/>
          <w:bCs/>
          <w:sz w:val="24"/>
          <w:szCs w:val="24"/>
          <w:lang w:eastAsia="en-US"/>
        </w:rPr>
        <w:t>Требования к составу и содержанию расширений СКПЭП</w:t>
      </w:r>
    </w:p>
    <w:p w:rsidR="00577338" w:rsidRPr="002717B7" w:rsidRDefault="00577338" w:rsidP="00577338">
      <w:pPr>
        <w:shd w:val="clear" w:color="auto" w:fill="FFFFFF"/>
        <w:tabs>
          <w:tab w:val="num" w:pos="0"/>
        </w:tabs>
        <w:spacing w:line="240" w:lineRule="auto"/>
        <w:ind w:firstLine="709"/>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В состав расширений СКПЭП должны входить следующие расширения:</w:t>
      </w:r>
    </w:p>
    <w:p w:rsidR="00577338" w:rsidRPr="002717B7" w:rsidRDefault="00577338" w:rsidP="00577338">
      <w:pPr>
        <w:shd w:val="clear" w:color="auto" w:fill="FFFFFF"/>
        <w:tabs>
          <w:tab w:val="num" w:pos="0"/>
        </w:tabs>
        <w:spacing w:line="240" w:lineRule="auto"/>
        <w:ind w:firstLine="993"/>
        <w:jc w:val="both"/>
        <w:rPr>
          <w:rFonts w:ascii="Times New Roman" w:eastAsia="MS Mincho" w:hAnsi="Times New Roman"/>
          <w:bCs/>
          <w:spacing w:val="-2"/>
          <w:sz w:val="24"/>
          <w:szCs w:val="24"/>
          <w:lang w:eastAsia="en-US"/>
        </w:rPr>
      </w:pPr>
      <w:r w:rsidRPr="002717B7">
        <w:rPr>
          <w:rFonts w:ascii="Times New Roman" w:eastAsia="MS Mincho" w:hAnsi="Times New Roman"/>
          <w:sz w:val="24"/>
          <w:szCs w:val="24"/>
          <w:lang w:eastAsia="en-US"/>
        </w:rPr>
        <w:t>-</w:t>
      </w:r>
      <w:r w:rsidRPr="002717B7">
        <w:rPr>
          <w:rFonts w:ascii="Times New Roman" w:eastAsia="MS Mincho" w:hAnsi="Times New Roman"/>
          <w:sz w:val="24"/>
          <w:szCs w:val="24"/>
          <w:lang w:eastAsia="en-US"/>
        </w:rPr>
        <w:tab/>
      </w:r>
      <w:r w:rsidRPr="002717B7">
        <w:rPr>
          <w:rFonts w:ascii="Times New Roman" w:eastAsia="MS Mincho" w:hAnsi="Times New Roman"/>
          <w:bCs/>
          <w:spacing w:val="-2"/>
          <w:sz w:val="24"/>
          <w:szCs w:val="24"/>
          <w:lang w:eastAsia="en-US"/>
        </w:rPr>
        <w:t xml:space="preserve"> расширение «Использование ключа» (обязательное поле), поле должно содержать набор областей использования ключа: Цифровая подпись, </w:t>
      </w:r>
      <w:proofErr w:type="spellStart"/>
      <w:r w:rsidRPr="002717B7">
        <w:rPr>
          <w:rFonts w:ascii="Times New Roman" w:eastAsia="MS Mincho" w:hAnsi="Times New Roman"/>
          <w:bCs/>
          <w:spacing w:val="-2"/>
          <w:sz w:val="24"/>
          <w:szCs w:val="24"/>
          <w:lang w:eastAsia="en-US"/>
        </w:rPr>
        <w:t>Неотрекаемость</w:t>
      </w:r>
      <w:proofErr w:type="spellEnd"/>
      <w:r w:rsidRPr="002717B7">
        <w:rPr>
          <w:rFonts w:ascii="Times New Roman" w:eastAsia="MS Mincho" w:hAnsi="Times New Roman"/>
          <w:bCs/>
          <w:spacing w:val="-2"/>
          <w:sz w:val="24"/>
          <w:szCs w:val="24"/>
          <w:lang w:eastAsia="en-US"/>
        </w:rPr>
        <w:t>, Шифрование ключей, Шифрование данных;</w:t>
      </w:r>
    </w:p>
    <w:p w:rsidR="00577338" w:rsidRPr="002717B7" w:rsidRDefault="00577338" w:rsidP="00577338">
      <w:pPr>
        <w:numPr>
          <w:ilvl w:val="0"/>
          <w:numId w:val="8"/>
        </w:numPr>
        <w:shd w:val="clear" w:color="auto" w:fill="FFFFFF"/>
        <w:spacing w:line="240" w:lineRule="auto"/>
        <w:ind w:firstLine="993"/>
        <w:contextualSpacing/>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расширение «Улучшенный ключ», поле должно содержит набор областей использования ключа. Набор областей должен включать следующие области:</w:t>
      </w:r>
    </w:p>
    <w:p w:rsidR="00577338" w:rsidRPr="002717B7" w:rsidRDefault="00577338" w:rsidP="00577338">
      <w:pPr>
        <w:shd w:val="clear" w:color="auto" w:fill="FFFFFF"/>
        <w:tabs>
          <w:tab w:val="left" w:pos="851"/>
        </w:tabs>
        <w:spacing w:after="0" w:line="240" w:lineRule="auto"/>
        <w:ind w:left="709"/>
        <w:contextualSpacing/>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проверка подлинности клиента (1.3.6.1.5.5.7.3.2);</w:t>
      </w:r>
    </w:p>
    <w:p w:rsidR="00577338" w:rsidRPr="002717B7" w:rsidRDefault="00577338" w:rsidP="00577338">
      <w:pPr>
        <w:shd w:val="clear" w:color="auto" w:fill="FFFFFF"/>
        <w:tabs>
          <w:tab w:val="left" w:pos="851"/>
        </w:tabs>
        <w:spacing w:after="0" w:line="240" w:lineRule="auto"/>
        <w:ind w:left="709"/>
        <w:contextualSpacing/>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защищенная электронная почта (1.3.6.1.5.5.7.3.4);</w:t>
      </w:r>
    </w:p>
    <w:p w:rsidR="00577338" w:rsidRPr="002717B7" w:rsidRDefault="00577338" w:rsidP="00577338">
      <w:pPr>
        <w:shd w:val="clear" w:color="auto" w:fill="FFFFFF"/>
        <w:tabs>
          <w:tab w:val="left" w:pos="851"/>
        </w:tabs>
        <w:spacing w:after="0" w:line="240" w:lineRule="auto"/>
        <w:ind w:left="709"/>
        <w:contextualSpacing/>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пользователь Центра Регистрации, HTTP, TLS клиент (1.2.643.2.2.34.6).</w:t>
      </w:r>
    </w:p>
    <w:p w:rsidR="00577338" w:rsidRPr="002717B7" w:rsidRDefault="00577338" w:rsidP="00577338">
      <w:pPr>
        <w:numPr>
          <w:ilvl w:val="0"/>
          <w:numId w:val="8"/>
        </w:numPr>
        <w:shd w:val="clear" w:color="auto" w:fill="FFFFFF"/>
        <w:tabs>
          <w:tab w:val="left" w:pos="851"/>
        </w:tabs>
        <w:spacing w:line="240" w:lineRule="auto"/>
        <w:ind w:left="-142" w:firstLine="1211"/>
        <w:contextualSpacing/>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расширение «Идентификатор ключа субъекта» должно содержать идентификатор ключа владельца СКПЭП;</w:t>
      </w:r>
    </w:p>
    <w:p w:rsidR="00577338" w:rsidRPr="002717B7" w:rsidRDefault="00577338" w:rsidP="00577338">
      <w:pPr>
        <w:numPr>
          <w:ilvl w:val="0"/>
          <w:numId w:val="8"/>
        </w:numPr>
        <w:shd w:val="clear" w:color="auto" w:fill="FFFFFF"/>
        <w:tabs>
          <w:tab w:val="left" w:pos="851"/>
        </w:tabs>
        <w:spacing w:line="240" w:lineRule="auto"/>
        <w:ind w:left="-142" w:firstLine="1211"/>
        <w:contextualSpacing/>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расширение «Идентификатор ключа центра сертификатов», расширение должно содержать идентификатор ключа уполномоченного лица УЦ;</w:t>
      </w:r>
    </w:p>
    <w:p w:rsidR="00577338" w:rsidRPr="002717B7" w:rsidRDefault="00577338" w:rsidP="00577338">
      <w:pPr>
        <w:numPr>
          <w:ilvl w:val="0"/>
          <w:numId w:val="8"/>
        </w:numPr>
        <w:shd w:val="clear" w:color="auto" w:fill="FFFFFF"/>
        <w:spacing w:line="240" w:lineRule="auto"/>
        <w:ind w:left="-142" w:firstLine="1211"/>
        <w:contextualSpacing/>
        <w:jc w:val="both"/>
        <w:rPr>
          <w:rFonts w:ascii="Times New Roman" w:eastAsia="MS Mincho" w:hAnsi="Times New Roman"/>
          <w:color w:val="000000"/>
          <w:sz w:val="24"/>
          <w:szCs w:val="24"/>
          <w:shd w:val="clear" w:color="auto" w:fill="FFFFFF"/>
          <w:lang w:eastAsia="en-US"/>
        </w:rPr>
      </w:pPr>
      <w:r w:rsidRPr="002717B7">
        <w:rPr>
          <w:rFonts w:ascii="Times New Roman" w:eastAsia="MS Mincho" w:hAnsi="Times New Roman"/>
          <w:bCs/>
          <w:spacing w:val="-2"/>
          <w:sz w:val="24"/>
          <w:szCs w:val="24"/>
          <w:lang w:eastAsia="en-US"/>
        </w:rPr>
        <w:t>расширение «Политики сертификата», расширение должно в</w:t>
      </w:r>
      <w:r w:rsidRPr="002717B7">
        <w:rPr>
          <w:rFonts w:ascii="Times New Roman" w:eastAsia="MS Mincho" w:hAnsi="Times New Roman"/>
          <w:color w:val="000000"/>
          <w:sz w:val="24"/>
          <w:szCs w:val="24"/>
          <w:shd w:val="clear" w:color="auto" w:fill="FFFFFF"/>
          <w:lang w:eastAsia="en-US"/>
        </w:rPr>
        <w:t>ключать сведения о классе средств ЭП владельца СКПЭП;</w:t>
      </w:r>
    </w:p>
    <w:p w:rsidR="00577338" w:rsidRPr="002717B7" w:rsidRDefault="00577338" w:rsidP="00577338">
      <w:pPr>
        <w:numPr>
          <w:ilvl w:val="0"/>
          <w:numId w:val="8"/>
        </w:numPr>
        <w:shd w:val="clear" w:color="auto" w:fill="FFFFFF"/>
        <w:tabs>
          <w:tab w:val="left" w:pos="851"/>
        </w:tabs>
        <w:spacing w:line="240" w:lineRule="auto"/>
        <w:ind w:left="-142" w:firstLine="1211"/>
        <w:contextualSpacing/>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расширение «Точки распространения списков отзыва», расширение должно содержать URL-адрес точек распространения списков отозванных сертификатов по протоколу «</w:t>
      </w:r>
      <w:proofErr w:type="spellStart"/>
      <w:r w:rsidRPr="002717B7">
        <w:rPr>
          <w:rFonts w:ascii="Times New Roman" w:eastAsia="MS Mincho" w:hAnsi="Times New Roman"/>
          <w:bCs/>
          <w:spacing w:val="-2"/>
          <w:sz w:val="24"/>
          <w:szCs w:val="24"/>
          <w:lang w:eastAsia="en-US"/>
        </w:rPr>
        <w:t>http</w:t>
      </w:r>
      <w:proofErr w:type="spellEnd"/>
      <w:r w:rsidRPr="002717B7">
        <w:rPr>
          <w:rFonts w:ascii="Times New Roman" w:eastAsia="MS Mincho" w:hAnsi="Times New Roman"/>
          <w:bCs/>
          <w:spacing w:val="-2"/>
          <w:sz w:val="24"/>
          <w:szCs w:val="24"/>
          <w:lang w:eastAsia="en-US"/>
        </w:rPr>
        <w:t>».</w:t>
      </w:r>
    </w:p>
    <w:p w:rsidR="00577338" w:rsidRPr="002717B7" w:rsidRDefault="00577338" w:rsidP="00577338">
      <w:pPr>
        <w:keepNext/>
        <w:numPr>
          <w:ilvl w:val="1"/>
          <w:numId w:val="14"/>
        </w:numPr>
        <w:spacing w:before="360" w:after="240" w:line="240" w:lineRule="auto"/>
        <w:ind w:firstLine="709"/>
        <w:outlineLvl w:val="2"/>
        <w:rPr>
          <w:rFonts w:ascii="Times New Roman" w:hAnsi="Times New Roman"/>
          <w:b/>
          <w:bCs/>
          <w:sz w:val="24"/>
          <w:szCs w:val="24"/>
          <w:lang w:eastAsia="en-US"/>
        </w:rPr>
      </w:pPr>
      <w:r w:rsidRPr="002717B7">
        <w:rPr>
          <w:rFonts w:ascii="Times New Roman" w:hAnsi="Times New Roman"/>
          <w:b/>
          <w:bCs/>
          <w:sz w:val="24"/>
          <w:szCs w:val="24"/>
          <w:lang w:eastAsia="en-US"/>
        </w:rPr>
        <w:t xml:space="preserve">Требования к КЦР </w:t>
      </w:r>
    </w:p>
    <w:p w:rsidR="00577338" w:rsidRPr="002717B7" w:rsidRDefault="00577338" w:rsidP="00577338">
      <w:pPr>
        <w:tabs>
          <w:tab w:val="num" w:pos="0"/>
        </w:tabs>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Для организации приема и обработки запросов на выдачу СКПЭП, Исполнитель должен подключить ресурсы Заказчика к КЦР. </w:t>
      </w:r>
    </w:p>
    <w:p w:rsidR="00577338" w:rsidRPr="002717B7" w:rsidRDefault="00577338" w:rsidP="00577338">
      <w:pPr>
        <w:tabs>
          <w:tab w:val="num" w:pos="0"/>
        </w:tabs>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Внедрение КЦР необходимо Заказчику для автоматизации взаимодействия с УЦ Исполнителя и сокращения сроков получения СКПЭП.</w:t>
      </w:r>
    </w:p>
    <w:p w:rsidR="00577338" w:rsidRPr="002717B7" w:rsidRDefault="00577338" w:rsidP="00577338">
      <w:pPr>
        <w:tabs>
          <w:tab w:val="num" w:pos="0"/>
        </w:tabs>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577338" w:rsidRPr="002717B7" w:rsidRDefault="00577338" w:rsidP="00577338">
      <w:pPr>
        <w:tabs>
          <w:tab w:val="num" w:pos="0"/>
        </w:tabs>
        <w:autoSpaceDE w:val="0"/>
        <w:autoSpaceDN w:val="0"/>
        <w:adjustRightInd w:val="0"/>
        <w:spacing w:after="0" w:line="240" w:lineRule="auto"/>
        <w:jc w:val="both"/>
        <w:rPr>
          <w:rFonts w:ascii="Times New Roman" w:eastAsia="Calibri" w:hAnsi="Times New Roman"/>
          <w:color w:val="000000"/>
          <w:sz w:val="24"/>
          <w:szCs w:val="24"/>
          <w:lang w:eastAsia="en-US"/>
        </w:rPr>
      </w:pPr>
    </w:p>
    <w:p w:rsidR="00577338" w:rsidRPr="002717B7" w:rsidRDefault="00577338" w:rsidP="00577338">
      <w:pPr>
        <w:numPr>
          <w:ilvl w:val="2"/>
          <w:numId w:val="14"/>
        </w:num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КЦР должен располагать следующей функциональностью: </w:t>
      </w:r>
    </w:p>
    <w:p w:rsidR="00577338" w:rsidRPr="002717B7" w:rsidRDefault="00577338" w:rsidP="00577338">
      <w:pPr>
        <w:numPr>
          <w:ilvl w:val="0"/>
          <w:numId w:val="9"/>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разграничение доступа Администратора КЦР и Пользователей Заказчика к КЦР;</w:t>
      </w:r>
    </w:p>
    <w:p w:rsidR="00577338" w:rsidRPr="002717B7" w:rsidRDefault="00577338" w:rsidP="00577338">
      <w:pPr>
        <w:numPr>
          <w:ilvl w:val="0"/>
          <w:numId w:val="9"/>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предоставлять </w:t>
      </w:r>
      <w:proofErr w:type="spellStart"/>
      <w:r w:rsidRPr="002717B7">
        <w:rPr>
          <w:rFonts w:ascii="Times New Roman" w:eastAsia="Calibri" w:hAnsi="Times New Roman"/>
          <w:color w:val="000000"/>
          <w:sz w:val="24"/>
          <w:szCs w:val="24"/>
          <w:lang w:eastAsia="en-US"/>
        </w:rPr>
        <w:t>веб-интерфейс</w:t>
      </w:r>
      <w:proofErr w:type="spellEnd"/>
      <w:r w:rsidRPr="002717B7">
        <w:rPr>
          <w:rFonts w:ascii="Times New Roman" w:eastAsia="Calibri" w:hAnsi="Times New Roman"/>
          <w:color w:val="000000"/>
          <w:sz w:val="24"/>
          <w:szCs w:val="24"/>
          <w:lang w:eastAsia="en-US"/>
        </w:rPr>
        <w:t xml:space="preserve"> для выполнения операций по управлению жизненным циклом СКПЭП; </w:t>
      </w:r>
    </w:p>
    <w:p w:rsidR="00577338" w:rsidRPr="002717B7" w:rsidRDefault="00577338" w:rsidP="00577338">
      <w:pPr>
        <w:numPr>
          <w:ilvl w:val="0"/>
          <w:numId w:val="9"/>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входа в КЦР по СКПЭП; </w:t>
      </w:r>
    </w:p>
    <w:p w:rsidR="00577338" w:rsidRPr="002717B7" w:rsidRDefault="00577338" w:rsidP="00577338">
      <w:pPr>
        <w:numPr>
          <w:ilvl w:val="0"/>
          <w:numId w:val="9"/>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просмотра списка запросов на СКПЭП и списка выданных СКПЭП; </w:t>
      </w:r>
    </w:p>
    <w:p w:rsidR="00577338" w:rsidRPr="002717B7" w:rsidRDefault="00577338" w:rsidP="00577338">
      <w:pPr>
        <w:numPr>
          <w:ilvl w:val="0"/>
          <w:numId w:val="9"/>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lastRenderedPageBreak/>
        <w:t xml:space="preserve">автоматическое заполнение реквизитов организации при формировании заявки на выдачу СКПЭП; </w:t>
      </w:r>
    </w:p>
    <w:p w:rsidR="00577338" w:rsidRPr="002717B7" w:rsidRDefault="00577338" w:rsidP="00577338">
      <w:pPr>
        <w:numPr>
          <w:ilvl w:val="0"/>
          <w:numId w:val="9"/>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создания запроса на выдачу СКПЭП; </w:t>
      </w:r>
    </w:p>
    <w:p w:rsidR="00577338" w:rsidRPr="002717B7" w:rsidRDefault="00577338" w:rsidP="00577338">
      <w:pPr>
        <w:numPr>
          <w:ilvl w:val="0"/>
          <w:numId w:val="9"/>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удаления запроса на СКПЭП; </w:t>
      </w:r>
    </w:p>
    <w:p w:rsidR="00577338" w:rsidRPr="002717B7" w:rsidRDefault="00577338" w:rsidP="00577338">
      <w:pPr>
        <w:numPr>
          <w:ilvl w:val="0"/>
          <w:numId w:val="9"/>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возможность редактирования данных при формировании запроса на выдачу СКПЭП, включаемых в СКПЭП;</w:t>
      </w:r>
    </w:p>
    <w:p w:rsidR="00577338" w:rsidRPr="002717B7" w:rsidRDefault="00577338" w:rsidP="00577338">
      <w:pPr>
        <w:numPr>
          <w:ilvl w:val="0"/>
          <w:numId w:val="9"/>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контроля соответствия требованиям и ограничениям: </w:t>
      </w:r>
    </w:p>
    <w:p w:rsidR="00577338" w:rsidRPr="002717B7" w:rsidRDefault="00577338" w:rsidP="00577338">
      <w:pPr>
        <w:autoSpaceDE w:val="0"/>
        <w:autoSpaceDN w:val="0"/>
        <w:adjustRightInd w:val="0"/>
        <w:spacing w:after="0" w:line="240" w:lineRule="auto"/>
        <w:ind w:firstLine="1418"/>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соответствие по формату полей, </w:t>
      </w:r>
    </w:p>
    <w:p w:rsidR="00577338" w:rsidRPr="002717B7" w:rsidRDefault="00577338" w:rsidP="00577338">
      <w:pPr>
        <w:autoSpaceDE w:val="0"/>
        <w:autoSpaceDN w:val="0"/>
        <w:adjustRightInd w:val="0"/>
        <w:spacing w:after="0" w:line="240" w:lineRule="auto"/>
        <w:ind w:firstLine="1418"/>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соответствие </w:t>
      </w:r>
      <w:proofErr w:type="spellStart"/>
      <w:proofErr w:type="gramStart"/>
      <w:r w:rsidRPr="002717B7">
        <w:rPr>
          <w:rFonts w:ascii="Times New Roman" w:eastAsia="Calibri" w:hAnsi="Times New Roman"/>
          <w:color w:val="000000"/>
          <w:sz w:val="24"/>
          <w:szCs w:val="24"/>
          <w:lang w:eastAsia="en-US"/>
        </w:rPr>
        <w:t>скан-копиям</w:t>
      </w:r>
      <w:proofErr w:type="spellEnd"/>
      <w:proofErr w:type="gramEnd"/>
      <w:r w:rsidRPr="002717B7">
        <w:rPr>
          <w:rFonts w:ascii="Times New Roman" w:eastAsia="Calibri" w:hAnsi="Times New Roman"/>
          <w:color w:val="000000"/>
          <w:sz w:val="24"/>
          <w:szCs w:val="24"/>
          <w:lang w:eastAsia="en-US"/>
        </w:rPr>
        <w:t xml:space="preserve"> документов, </w:t>
      </w:r>
    </w:p>
    <w:p w:rsidR="00577338" w:rsidRPr="002717B7" w:rsidRDefault="00577338" w:rsidP="00577338">
      <w:p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проверка действительности документов по реквизитам (паспорт, СНИЛС);</w:t>
      </w:r>
    </w:p>
    <w:p w:rsidR="00577338" w:rsidRPr="002717B7" w:rsidRDefault="00577338" w:rsidP="00577338">
      <w:pPr>
        <w:numPr>
          <w:ilvl w:val="0"/>
          <w:numId w:val="10"/>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печати заявления на выдачу сертификата ЭП; </w:t>
      </w:r>
    </w:p>
    <w:p w:rsidR="00577338" w:rsidRPr="002717B7" w:rsidRDefault="00577338" w:rsidP="00577338">
      <w:pPr>
        <w:numPr>
          <w:ilvl w:val="0"/>
          <w:numId w:val="10"/>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загрузки/просмотра </w:t>
      </w:r>
      <w:proofErr w:type="spellStart"/>
      <w:proofErr w:type="gramStart"/>
      <w:r w:rsidRPr="002717B7">
        <w:rPr>
          <w:rFonts w:ascii="Times New Roman" w:eastAsia="Calibri" w:hAnsi="Times New Roman"/>
          <w:color w:val="000000"/>
          <w:sz w:val="24"/>
          <w:szCs w:val="24"/>
          <w:lang w:eastAsia="en-US"/>
        </w:rPr>
        <w:t>скан-копий</w:t>
      </w:r>
      <w:proofErr w:type="spellEnd"/>
      <w:proofErr w:type="gramEnd"/>
      <w:r w:rsidRPr="002717B7">
        <w:rPr>
          <w:rFonts w:ascii="Times New Roman" w:eastAsia="Calibri" w:hAnsi="Times New Roman"/>
          <w:color w:val="000000"/>
          <w:sz w:val="24"/>
          <w:szCs w:val="24"/>
          <w:lang w:eastAsia="en-US"/>
        </w:rPr>
        <w:t xml:space="preserve"> документов; </w:t>
      </w:r>
    </w:p>
    <w:p w:rsidR="00577338" w:rsidRPr="002717B7" w:rsidRDefault="00577338" w:rsidP="00577338">
      <w:pPr>
        <w:numPr>
          <w:ilvl w:val="0"/>
          <w:numId w:val="10"/>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ввода реквизитов </w:t>
      </w:r>
      <w:proofErr w:type="spellStart"/>
      <w:proofErr w:type="gramStart"/>
      <w:r w:rsidRPr="002717B7">
        <w:rPr>
          <w:rFonts w:ascii="Times New Roman" w:eastAsia="Calibri" w:hAnsi="Times New Roman"/>
          <w:color w:val="000000"/>
          <w:sz w:val="24"/>
          <w:szCs w:val="24"/>
          <w:lang w:eastAsia="en-US"/>
        </w:rPr>
        <w:t>скан-копий</w:t>
      </w:r>
      <w:proofErr w:type="spellEnd"/>
      <w:proofErr w:type="gramEnd"/>
      <w:r w:rsidRPr="002717B7">
        <w:rPr>
          <w:rFonts w:ascii="Times New Roman" w:eastAsia="Calibri" w:hAnsi="Times New Roman"/>
          <w:color w:val="000000"/>
          <w:sz w:val="24"/>
          <w:szCs w:val="24"/>
          <w:lang w:eastAsia="en-US"/>
        </w:rPr>
        <w:t xml:space="preserve"> документов; </w:t>
      </w:r>
    </w:p>
    <w:p w:rsidR="00577338" w:rsidRPr="002717B7" w:rsidRDefault="00577338" w:rsidP="00577338">
      <w:pPr>
        <w:numPr>
          <w:ilvl w:val="0"/>
          <w:numId w:val="10"/>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распознавания </w:t>
      </w:r>
      <w:proofErr w:type="spellStart"/>
      <w:proofErr w:type="gramStart"/>
      <w:r w:rsidRPr="002717B7">
        <w:rPr>
          <w:rFonts w:ascii="Times New Roman" w:eastAsia="Calibri" w:hAnsi="Times New Roman"/>
          <w:color w:val="000000"/>
          <w:sz w:val="24"/>
          <w:szCs w:val="24"/>
          <w:lang w:eastAsia="en-US"/>
        </w:rPr>
        <w:t>скан-копий</w:t>
      </w:r>
      <w:proofErr w:type="spellEnd"/>
      <w:proofErr w:type="gramEnd"/>
      <w:r w:rsidRPr="002717B7">
        <w:rPr>
          <w:rFonts w:ascii="Times New Roman" w:eastAsia="Calibri" w:hAnsi="Times New Roman"/>
          <w:color w:val="000000"/>
          <w:sz w:val="24"/>
          <w:szCs w:val="24"/>
          <w:lang w:eastAsia="en-US"/>
        </w:rPr>
        <w:t xml:space="preserve"> документов;</w:t>
      </w:r>
    </w:p>
    <w:p w:rsidR="00577338" w:rsidRPr="002717B7" w:rsidRDefault="00577338" w:rsidP="00577338">
      <w:pPr>
        <w:numPr>
          <w:ilvl w:val="0"/>
          <w:numId w:val="10"/>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просмотра информации о </w:t>
      </w:r>
      <w:proofErr w:type="gramStart"/>
      <w:r w:rsidRPr="002717B7">
        <w:rPr>
          <w:rFonts w:ascii="Times New Roman" w:eastAsia="Calibri" w:hAnsi="Times New Roman"/>
          <w:color w:val="000000"/>
          <w:sz w:val="24"/>
          <w:szCs w:val="24"/>
          <w:lang w:eastAsia="en-US"/>
        </w:rPr>
        <w:t>выдаваемом</w:t>
      </w:r>
      <w:proofErr w:type="gramEnd"/>
      <w:r w:rsidRPr="002717B7">
        <w:rPr>
          <w:rFonts w:ascii="Times New Roman" w:eastAsia="Calibri" w:hAnsi="Times New Roman"/>
          <w:color w:val="000000"/>
          <w:sz w:val="24"/>
          <w:szCs w:val="24"/>
          <w:lang w:eastAsia="en-US"/>
        </w:rPr>
        <w:t xml:space="preserve"> СКПЭП; </w:t>
      </w:r>
    </w:p>
    <w:p w:rsidR="00577338" w:rsidRPr="002717B7" w:rsidRDefault="00577338" w:rsidP="00577338">
      <w:pPr>
        <w:numPr>
          <w:ilvl w:val="0"/>
          <w:numId w:val="10"/>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выгрузки списка СКПЭП в </w:t>
      </w:r>
      <w:proofErr w:type="spellStart"/>
      <w:r w:rsidRPr="002717B7">
        <w:rPr>
          <w:rFonts w:ascii="Times New Roman" w:eastAsia="Calibri" w:hAnsi="Times New Roman"/>
          <w:color w:val="000000"/>
          <w:sz w:val="24"/>
          <w:szCs w:val="24"/>
          <w:lang w:eastAsia="en-US"/>
        </w:rPr>
        <w:t>Excel</w:t>
      </w:r>
      <w:proofErr w:type="spellEnd"/>
      <w:r w:rsidRPr="002717B7">
        <w:rPr>
          <w:rFonts w:ascii="Times New Roman" w:eastAsia="Calibri" w:hAnsi="Times New Roman"/>
          <w:color w:val="000000"/>
          <w:sz w:val="24"/>
          <w:szCs w:val="24"/>
          <w:lang w:eastAsia="en-US"/>
        </w:rPr>
        <w:t xml:space="preserve">; </w:t>
      </w:r>
    </w:p>
    <w:p w:rsidR="00577338" w:rsidRPr="002717B7" w:rsidRDefault="00577338" w:rsidP="00577338">
      <w:pPr>
        <w:numPr>
          <w:ilvl w:val="0"/>
          <w:numId w:val="10"/>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возможность поиска по данным заявки (ИНН, ФИО);</w:t>
      </w:r>
    </w:p>
    <w:p w:rsidR="00577338" w:rsidRPr="002717B7" w:rsidRDefault="00577338" w:rsidP="00577338">
      <w:pPr>
        <w:numPr>
          <w:ilvl w:val="0"/>
          <w:numId w:val="10"/>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возможность оставлять заметки/комментарии к заявке;</w:t>
      </w:r>
    </w:p>
    <w:p w:rsidR="00577338" w:rsidRPr="002717B7" w:rsidRDefault="00577338" w:rsidP="00577338">
      <w:pPr>
        <w:numPr>
          <w:ilvl w:val="0"/>
          <w:numId w:val="10"/>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уведомления Пользователей и Администраторов КЦР об изменениях статусов запроса на выдачу СКПЭП (по </w:t>
      </w:r>
      <w:proofErr w:type="spellStart"/>
      <w:r w:rsidRPr="002717B7">
        <w:rPr>
          <w:rFonts w:ascii="Times New Roman" w:eastAsia="Calibri" w:hAnsi="Times New Roman"/>
          <w:color w:val="000000"/>
          <w:sz w:val="24"/>
          <w:szCs w:val="24"/>
          <w:lang w:eastAsia="en-US"/>
        </w:rPr>
        <w:t>e-mail</w:t>
      </w:r>
      <w:proofErr w:type="spellEnd"/>
      <w:r w:rsidRPr="002717B7">
        <w:rPr>
          <w:rFonts w:ascii="Times New Roman" w:eastAsia="Calibri" w:hAnsi="Times New Roman"/>
          <w:color w:val="000000"/>
          <w:sz w:val="24"/>
          <w:szCs w:val="24"/>
          <w:lang w:eastAsia="en-US"/>
        </w:rPr>
        <w:t xml:space="preserve"> или СМС).</w:t>
      </w:r>
    </w:p>
    <w:p w:rsidR="00577338" w:rsidRPr="002717B7" w:rsidRDefault="00577338" w:rsidP="00577338">
      <w:pPr>
        <w:tabs>
          <w:tab w:val="num" w:pos="0"/>
        </w:tabs>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Предоставление инструкций по работе в КЦР. Уведомление об изменениях в КЦР (по </w:t>
      </w:r>
      <w:r w:rsidRPr="002717B7">
        <w:rPr>
          <w:rFonts w:ascii="Times New Roman" w:eastAsia="Calibri" w:hAnsi="Times New Roman"/>
          <w:color w:val="000000"/>
          <w:sz w:val="24"/>
          <w:szCs w:val="24"/>
          <w:lang w:val="en-US" w:eastAsia="en-US"/>
        </w:rPr>
        <w:t>email</w:t>
      </w:r>
      <w:r w:rsidRPr="002717B7">
        <w:rPr>
          <w:rFonts w:ascii="Times New Roman" w:eastAsia="Calibri" w:hAnsi="Times New Roman"/>
          <w:color w:val="000000"/>
          <w:sz w:val="24"/>
          <w:szCs w:val="24"/>
          <w:lang w:eastAsia="en-US"/>
        </w:rPr>
        <w:t>).</w:t>
      </w:r>
    </w:p>
    <w:p w:rsidR="00577338" w:rsidRPr="002717B7" w:rsidRDefault="00577338" w:rsidP="00577338">
      <w:pPr>
        <w:tabs>
          <w:tab w:val="num" w:pos="0"/>
        </w:tabs>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Поддержка работы с </w:t>
      </w:r>
      <w:proofErr w:type="spellStart"/>
      <w:r w:rsidRPr="002717B7">
        <w:rPr>
          <w:rFonts w:ascii="Times New Roman" w:eastAsia="Calibri" w:hAnsi="Times New Roman"/>
          <w:color w:val="000000"/>
          <w:sz w:val="24"/>
          <w:szCs w:val="24"/>
          <w:lang w:eastAsia="en-US"/>
        </w:rPr>
        <w:t>КриптоПро</w:t>
      </w:r>
      <w:proofErr w:type="spellEnd"/>
      <w:r w:rsidRPr="002717B7">
        <w:rPr>
          <w:rFonts w:ascii="Times New Roman" w:eastAsia="Calibri" w:hAnsi="Times New Roman"/>
          <w:color w:val="000000"/>
          <w:sz w:val="24"/>
          <w:szCs w:val="24"/>
          <w:lang w:eastAsia="en-US"/>
        </w:rPr>
        <w:t xml:space="preserve"> </w:t>
      </w:r>
      <w:r w:rsidRPr="002717B7">
        <w:rPr>
          <w:rFonts w:ascii="Times New Roman" w:eastAsia="Calibri" w:hAnsi="Times New Roman"/>
          <w:color w:val="000000"/>
          <w:sz w:val="24"/>
          <w:szCs w:val="24"/>
          <w:lang w:val="en-US" w:eastAsia="en-US"/>
        </w:rPr>
        <w:t>CSP</w:t>
      </w:r>
      <w:r w:rsidRPr="002717B7">
        <w:rPr>
          <w:rFonts w:ascii="Times New Roman" w:eastAsia="Calibri" w:hAnsi="Times New Roman"/>
          <w:color w:val="000000"/>
          <w:sz w:val="24"/>
          <w:szCs w:val="24"/>
          <w:lang w:eastAsia="en-US"/>
        </w:rPr>
        <w:t xml:space="preserve"> и </w:t>
      </w:r>
      <w:proofErr w:type="spellStart"/>
      <w:r w:rsidRPr="002717B7">
        <w:rPr>
          <w:rFonts w:ascii="Times New Roman" w:eastAsia="Calibri" w:hAnsi="Times New Roman"/>
          <w:color w:val="000000"/>
          <w:sz w:val="24"/>
          <w:szCs w:val="24"/>
          <w:lang w:val="en-US" w:eastAsia="en-US"/>
        </w:rPr>
        <w:t>ViPNet</w:t>
      </w:r>
      <w:proofErr w:type="spellEnd"/>
      <w:r w:rsidRPr="002717B7">
        <w:rPr>
          <w:rFonts w:ascii="Times New Roman" w:eastAsia="Calibri" w:hAnsi="Times New Roman"/>
          <w:color w:val="000000"/>
          <w:sz w:val="24"/>
          <w:szCs w:val="24"/>
          <w:lang w:eastAsia="en-US"/>
        </w:rPr>
        <w:t xml:space="preserve"> </w:t>
      </w:r>
      <w:r w:rsidRPr="002717B7">
        <w:rPr>
          <w:rFonts w:ascii="Times New Roman" w:eastAsia="Calibri" w:hAnsi="Times New Roman"/>
          <w:color w:val="000000"/>
          <w:sz w:val="24"/>
          <w:szCs w:val="24"/>
          <w:lang w:val="en-US" w:eastAsia="en-US"/>
        </w:rPr>
        <w:t>CSP</w:t>
      </w:r>
      <w:r w:rsidRPr="002717B7">
        <w:rPr>
          <w:rFonts w:ascii="Times New Roman" w:eastAsia="Calibri" w:hAnsi="Times New Roman"/>
          <w:color w:val="000000"/>
          <w:sz w:val="24"/>
          <w:szCs w:val="24"/>
          <w:lang w:eastAsia="en-US"/>
        </w:rPr>
        <w:t>.</w:t>
      </w:r>
    </w:p>
    <w:p w:rsidR="00577338" w:rsidRPr="002717B7" w:rsidRDefault="00577338" w:rsidP="00577338">
      <w:pPr>
        <w:tabs>
          <w:tab w:val="num" w:pos="0"/>
        </w:tabs>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577338" w:rsidRPr="002717B7" w:rsidRDefault="00577338" w:rsidP="00577338">
      <w:pPr>
        <w:numPr>
          <w:ilvl w:val="2"/>
          <w:numId w:val="14"/>
        </w:num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Необходимая функциональность КЦР для Администратора КЦР: </w:t>
      </w:r>
    </w:p>
    <w:p w:rsidR="00577338" w:rsidRPr="002717B7" w:rsidRDefault="00577338" w:rsidP="00577338">
      <w:pPr>
        <w:numPr>
          <w:ilvl w:val="0"/>
          <w:numId w:val="11"/>
        </w:numPr>
        <w:autoSpaceDE w:val="0"/>
        <w:autoSpaceDN w:val="0"/>
        <w:adjustRightInd w:val="0"/>
        <w:spacing w:after="0" w:line="240" w:lineRule="auto"/>
        <w:ind w:firstLine="993"/>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идентификация пользователя при входе в КЦР по номеру телефона, аутентификация </w:t>
      </w:r>
    </w:p>
    <w:p w:rsidR="00577338" w:rsidRPr="002717B7" w:rsidRDefault="00577338" w:rsidP="00577338">
      <w:pPr>
        <w:numPr>
          <w:ilvl w:val="0"/>
          <w:numId w:val="11"/>
        </w:numPr>
        <w:autoSpaceDE w:val="0"/>
        <w:autoSpaceDN w:val="0"/>
        <w:adjustRightInd w:val="0"/>
        <w:spacing w:after="0" w:line="240" w:lineRule="auto"/>
        <w:ind w:firstLine="993"/>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по </w:t>
      </w:r>
      <w:proofErr w:type="gramStart"/>
      <w:r w:rsidRPr="002717B7">
        <w:rPr>
          <w:rFonts w:ascii="Times New Roman" w:eastAsia="Calibri" w:hAnsi="Times New Roman"/>
          <w:color w:val="000000"/>
          <w:sz w:val="24"/>
          <w:szCs w:val="24"/>
          <w:lang w:eastAsia="en-US"/>
        </w:rPr>
        <w:t>одноразовому</w:t>
      </w:r>
      <w:proofErr w:type="gramEnd"/>
      <w:r w:rsidRPr="002717B7">
        <w:rPr>
          <w:rFonts w:ascii="Times New Roman" w:eastAsia="Calibri" w:hAnsi="Times New Roman"/>
          <w:color w:val="000000"/>
          <w:sz w:val="24"/>
          <w:szCs w:val="24"/>
          <w:lang w:eastAsia="en-US"/>
        </w:rPr>
        <w:t xml:space="preserve"> </w:t>
      </w:r>
      <w:proofErr w:type="spellStart"/>
      <w:r w:rsidRPr="002717B7">
        <w:rPr>
          <w:rFonts w:ascii="Times New Roman" w:eastAsia="Calibri" w:hAnsi="Times New Roman"/>
          <w:color w:val="000000"/>
          <w:sz w:val="24"/>
          <w:szCs w:val="24"/>
          <w:lang w:eastAsia="en-US"/>
        </w:rPr>
        <w:t>СМС-коду</w:t>
      </w:r>
      <w:proofErr w:type="spellEnd"/>
      <w:r w:rsidRPr="002717B7">
        <w:rPr>
          <w:rFonts w:ascii="Times New Roman" w:eastAsia="Calibri" w:hAnsi="Times New Roman"/>
          <w:color w:val="000000"/>
          <w:sz w:val="24"/>
          <w:szCs w:val="24"/>
          <w:lang w:eastAsia="en-US"/>
        </w:rPr>
        <w:t>, отправляемому на номер телефона пользователя;</w:t>
      </w:r>
    </w:p>
    <w:p w:rsidR="00577338" w:rsidRPr="002717B7" w:rsidRDefault="00577338" w:rsidP="00577338">
      <w:pPr>
        <w:numPr>
          <w:ilvl w:val="0"/>
          <w:numId w:val="11"/>
        </w:numPr>
        <w:autoSpaceDE w:val="0"/>
        <w:autoSpaceDN w:val="0"/>
        <w:adjustRightInd w:val="0"/>
        <w:spacing w:after="0" w:line="240" w:lineRule="auto"/>
        <w:ind w:firstLine="993"/>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просмотра списка заявок на выдачу СКПЭП, списка выданных  СКПЭП для пользователя; </w:t>
      </w:r>
    </w:p>
    <w:p w:rsidR="00577338" w:rsidRPr="002717B7" w:rsidRDefault="00577338" w:rsidP="00577338">
      <w:pPr>
        <w:numPr>
          <w:ilvl w:val="0"/>
          <w:numId w:val="11"/>
        </w:numPr>
        <w:autoSpaceDE w:val="0"/>
        <w:autoSpaceDN w:val="0"/>
        <w:adjustRightInd w:val="0"/>
        <w:spacing w:after="0" w:line="240" w:lineRule="auto"/>
        <w:ind w:firstLine="993"/>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редактирования данных о Пользователе, обратившемся за СКПЭП; </w:t>
      </w:r>
    </w:p>
    <w:p w:rsidR="00577338" w:rsidRPr="002717B7" w:rsidRDefault="00577338" w:rsidP="00577338">
      <w:pPr>
        <w:numPr>
          <w:ilvl w:val="0"/>
          <w:numId w:val="11"/>
        </w:numPr>
        <w:autoSpaceDE w:val="0"/>
        <w:autoSpaceDN w:val="0"/>
        <w:adjustRightInd w:val="0"/>
        <w:spacing w:after="0" w:line="240" w:lineRule="auto"/>
        <w:ind w:firstLine="993"/>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загрузки/просмотра </w:t>
      </w:r>
      <w:proofErr w:type="spellStart"/>
      <w:proofErr w:type="gramStart"/>
      <w:r w:rsidRPr="002717B7">
        <w:rPr>
          <w:rFonts w:ascii="Times New Roman" w:eastAsia="Calibri" w:hAnsi="Times New Roman"/>
          <w:color w:val="000000"/>
          <w:sz w:val="24"/>
          <w:szCs w:val="24"/>
          <w:lang w:eastAsia="en-US"/>
        </w:rPr>
        <w:t>скан-копий</w:t>
      </w:r>
      <w:proofErr w:type="spellEnd"/>
      <w:proofErr w:type="gramEnd"/>
      <w:r w:rsidRPr="002717B7">
        <w:rPr>
          <w:rFonts w:ascii="Times New Roman" w:eastAsia="Calibri" w:hAnsi="Times New Roman"/>
          <w:color w:val="000000"/>
          <w:sz w:val="24"/>
          <w:szCs w:val="24"/>
          <w:lang w:eastAsia="en-US"/>
        </w:rPr>
        <w:t xml:space="preserve"> документов (паспорт, СНИЛС, заявление на выдачу СКПЭП); </w:t>
      </w:r>
    </w:p>
    <w:p w:rsidR="00577338" w:rsidRPr="002717B7" w:rsidRDefault="00577338" w:rsidP="00577338">
      <w:pPr>
        <w:numPr>
          <w:ilvl w:val="0"/>
          <w:numId w:val="11"/>
        </w:numPr>
        <w:autoSpaceDE w:val="0"/>
        <w:autoSpaceDN w:val="0"/>
        <w:adjustRightInd w:val="0"/>
        <w:spacing w:after="0" w:line="240" w:lineRule="auto"/>
        <w:ind w:firstLine="993"/>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создания запросов на управление жизненным циклом СКПЭП в электронном виде и отправка их в УЦ; </w:t>
      </w:r>
    </w:p>
    <w:p w:rsidR="00577338" w:rsidRPr="002717B7" w:rsidRDefault="00577338" w:rsidP="00577338">
      <w:pPr>
        <w:numPr>
          <w:ilvl w:val="0"/>
          <w:numId w:val="11"/>
        </w:numPr>
        <w:autoSpaceDE w:val="0"/>
        <w:autoSpaceDN w:val="0"/>
        <w:adjustRightInd w:val="0"/>
        <w:spacing w:after="0" w:line="240" w:lineRule="auto"/>
        <w:ind w:firstLine="993"/>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проверки на соответствие требованиям используемых типов ключевых носителей. </w:t>
      </w:r>
    </w:p>
    <w:p w:rsidR="00577338" w:rsidRPr="002717B7" w:rsidRDefault="00577338" w:rsidP="00577338">
      <w:pPr>
        <w:numPr>
          <w:ilvl w:val="2"/>
          <w:numId w:val="14"/>
        </w:numPr>
        <w:tabs>
          <w:tab w:val="num" w:pos="0"/>
        </w:tabs>
        <w:spacing w:line="240" w:lineRule="auto"/>
        <w:ind w:left="142" w:firstLine="425"/>
        <w:contextualSpacing/>
        <w:jc w:val="both"/>
        <w:rPr>
          <w:rFonts w:ascii="Times New Roman" w:eastAsia="MS Mincho" w:hAnsi="Times New Roman"/>
          <w:b/>
          <w:color w:val="000000"/>
          <w:sz w:val="24"/>
          <w:szCs w:val="24"/>
          <w:lang w:eastAsia="en-US"/>
        </w:rPr>
      </w:pPr>
      <w:r w:rsidRPr="002717B7">
        <w:rPr>
          <w:rFonts w:ascii="Times New Roman" w:eastAsia="MS Mincho" w:hAnsi="Times New Roman"/>
          <w:color w:val="000000"/>
          <w:sz w:val="24"/>
          <w:szCs w:val="24"/>
          <w:lang w:eastAsia="en-US"/>
        </w:rPr>
        <w:t>Необходимая функциональность КЦР для Пользователей:</w:t>
      </w:r>
    </w:p>
    <w:p w:rsidR="00577338" w:rsidRPr="002717B7" w:rsidRDefault="00577338" w:rsidP="00577338">
      <w:pPr>
        <w:numPr>
          <w:ilvl w:val="0"/>
          <w:numId w:val="12"/>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идентификация пользователя при входе в КЦР по номеру телефона, аутентификация </w:t>
      </w:r>
    </w:p>
    <w:p w:rsidR="00577338" w:rsidRPr="002717B7" w:rsidRDefault="00577338" w:rsidP="00577338">
      <w:pPr>
        <w:numPr>
          <w:ilvl w:val="0"/>
          <w:numId w:val="12"/>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 по </w:t>
      </w:r>
      <w:proofErr w:type="gramStart"/>
      <w:r w:rsidRPr="002717B7">
        <w:rPr>
          <w:rFonts w:ascii="Times New Roman" w:eastAsia="Calibri" w:hAnsi="Times New Roman"/>
          <w:color w:val="000000"/>
          <w:sz w:val="24"/>
          <w:szCs w:val="24"/>
          <w:lang w:eastAsia="en-US"/>
        </w:rPr>
        <w:t>одноразовому</w:t>
      </w:r>
      <w:proofErr w:type="gramEnd"/>
      <w:r w:rsidRPr="002717B7">
        <w:rPr>
          <w:rFonts w:ascii="Times New Roman" w:eastAsia="Calibri" w:hAnsi="Times New Roman"/>
          <w:color w:val="000000"/>
          <w:sz w:val="24"/>
          <w:szCs w:val="24"/>
          <w:lang w:eastAsia="en-US"/>
        </w:rPr>
        <w:t xml:space="preserve"> </w:t>
      </w:r>
      <w:proofErr w:type="spellStart"/>
      <w:r w:rsidRPr="002717B7">
        <w:rPr>
          <w:rFonts w:ascii="Times New Roman" w:eastAsia="Calibri" w:hAnsi="Times New Roman"/>
          <w:color w:val="000000"/>
          <w:sz w:val="24"/>
          <w:szCs w:val="24"/>
          <w:lang w:eastAsia="en-US"/>
        </w:rPr>
        <w:t>СМС-коду</w:t>
      </w:r>
      <w:proofErr w:type="spellEnd"/>
      <w:r w:rsidRPr="002717B7">
        <w:rPr>
          <w:rFonts w:ascii="Times New Roman" w:eastAsia="Calibri" w:hAnsi="Times New Roman"/>
          <w:color w:val="000000"/>
          <w:sz w:val="24"/>
          <w:szCs w:val="24"/>
          <w:lang w:eastAsia="en-US"/>
        </w:rPr>
        <w:t>, отправляемому на номер телефона пользователя;</w:t>
      </w:r>
    </w:p>
    <w:p w:rsidR="00577338" w:rsidRPr="002717B7" w:rsidRDefault="00577338" w:rsidP="00577338">
      <w:pPr>
        <w:numPr>
          <w:ilvl w:val="0"/>
          <w:numId w:val="12"/>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lastRenderedPageBreak/>
        <w:t xml:space="preserve">возможность загрузки/просмотра </w:t>
      </w:r>
      <w:proofErr w:type="spellStart"/>
      <w:proofErr w:type="gramStart"/>
      <w:r w:rsidRPr="002717B7">
        <w:rPr>
          <w:rFonts w:ascii="Times New Roman" w:eastAsia="Calibri" w:hAnsi="Times New Roman"/>
          <w:color w:val="000000"/>
          <w:sz w:val="24"/>
          <w:szCs w:val="24"/>
          <w:lang w:eastAsia="en-US"/>
        </w:rPr>
        <w:t>скан-копий</w:t>
      </w:r>
      <w:proofErr w:type="spellEnd"/>
      <w:proofErr w:type="gramEnd"/>
      <w:r w:rsidRPr="002717B7">
        <w:rPr>
          <w:rFonts w:ascii="Times New Roman" w:eastAsia="Calibri" w:hAnsi="Times New Roman"/>
          <w:color w:val="000000"/>
          <w:sz w:val="24"/>
          <w:szCs w:val="24"/>
          <w:lang w:eastAsia="en-US"/>
        </w:rPr>
        <w:t xml:space="preserve"> документов (паспорт, СНИЛС, заявление на выдачу СКПЭП); </w:t>
      </w:r>
    </w:p>
    <w:p w:rsidR="00577338" w:rsidRPr="002717B7" w:rsidRDefault="00577338" w:rsidP="00577338">
      <w:pPr>
        <w:numPr>
          <w:ilvl w:val="0"/>
          <w:numId w:val="12"/>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подписи заявления на выдачу СКПЭП </w:t>
      </w:r>
      <w:proofErr w:type="gramStart"/>
      <w:r w:rsidRPr="002717B7">
        <w:rPr>
          <w:rFonts w:ascii="Times New Roman" w:eastAsia="Calibri" w:hAnsi="Times New Roman"/>
          <w:color w:val="000000"/>
          <w:sz w:val="24"/>
          <w:szCs w:val="24"/>
          <w:lang w:eastAsia="en-US"/>
        </w:rPr>
        <w:t>действующим</w:t>
      </w:r>
      <w:proofErr w:type="gramEnd"/>
      <w:r w:rsidRPr="002717B7">
        <w:rPr>
          <w:rFonts w:ascii="Times New Roman" w:eastAsia="Calibri" w:hAnsi="Times New Roman"/>
          <w:color w:val="000000"/>
          <w:sz w:val="24"/>
          <w:szCs w:val="24"/>
          <w:lang w:eastAsia="en-US"/>
        </w:rPr>
        <w:t xml:space="preserve"> СКПЭП пользователя; </w:t>
      </w:r>
    </w:p>
    <w:p w:rsidR="00577338" w:rsidRPr="002717B7" w:rsidRDefault="00577338" w:rsidP="00577338">
      <w:pPr>
        <w:numPr>
          <w:ilvl w:val="0"/>
          <w:numId w:val="12"/>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подтверждения генерации запроса на выдачу СКПЭП при помощи ввода одноразового </w:t>
      </w:r>
      <w:proofErr w:type="spellStart"/>
      <w:r w:rsidRPr="002717B7">
        <w:rPr>
          <w:rFonts w:ascii="Times New Roman" w:eastAsia="Calibri" w:hAnsi="Times New Roman"/>
          <w:color w:val="000000"/>
          <w:sz w:val="24"/>
          <w:szCs w:val="24"/>
          <w:lang w:eastAsia="en-US"/>
        </w:rPr>
        <w:t>СМС-кода</w:t>
      </w:r>
      <w:proofErr w:type="spellEnd"/>
      <w:r w:rsidRPr="002717B7">
        <w:rPr>
          <w:rFonts w:ascii="Times New Roman" w:eastAsia="Calibri" w:hAnsi="Times New Roman"/>
          <w:color w:val="000000"/>
          <w:sz w:val="24"/>
          <w:szCs w:val="24"/>
          <w:lang w:eastAsia="en-US"/>
        </w:rPr>
        <w:t xml:space="preserve">; </w:t>
      </w:r>
    </w:p>
    <w:p w:rsidR="00577338" w:rsidRPr="002717B7" w:rsidRDefault="00577338" w:rsidP="00577338">
      <w:pPr>
        <w:numPr>
          <w:ilvl w:val="0"/>
          <w:numId w:val="12"/>
        </w:numPr>
        <w:autoSpaceDE w:val="0"/>
        <w:autoSpaceDN w:val="0"/>
        <w:adjustRightInd w:val="0"/>
        <w:spacing w:after="0" w:line="240" w:lineRule="auto"/>
        <w:ind w:firstLine="106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установки </w:t>
      </w:r>
      <w:proofErr w:type="gramStart"/>
      <w:r w:rsidRPr="002717B7">
        <w:rPr>
          <w:rFonts w:ascii="Times New Roman" w:eastAsia="Calibri" w:hAnsi="Times New Roman"/>
          <w:color w:val="000000"/>
          <w:sz w:val="24"/>
          <w:szCs w:val="24"/>
          <w:lang w:eastAsia="en-US"/>
        </w:rPr>
        <w:t>выпущенного</w:t>
      </w:r>
      <w:proofErr w:type="gramEnd"/>
      <w:r w:rsidRPr="002717B7">
        <w:rPr>
          <w:rFonts w:ascii="Times New Roman" w:eastAsia="Calibri" w:hAnsi="Times New Roman"/>
          <w:color w:val="000000"/>
          <w:sz w:val="24"/>
          <w:szCs w:val="24"/>
          <w:lang w:eastAsia="en-US"/>
        </w:rPr>
        <w:t xml:space="preserve"> СКПЭП на ключевой носитель; </w:t>
      </w:r>
    </w:p>
    <w:p w:rsidR="00577338" w:rsidRPr="002717B7" w:rsidRDefault="00577338" w:rsidP="00577338">
      <w:pPr>
        <w:numPr>
          <w:ilvl w:val="0"/>
          <w:numId w:val="12"/>
        </w:numPr>
        <w:spacing w:line="240" w:lineRule="auto"/>
        <w:ind w:firstLine="1069"/>
        <w:contextualSpacing/>
        <w:jc w:val="both"/>
        <w:rPr>
          <w:rFonts w:ascii="Times New Roman" w:eastAsia="MS Mincho" w:hAnsi="Times New Roman"/>
          <w:sz w:val="24"/>
          <w:lang w:eastAsia="en-US"/>
        </w:rPr>
      </w:pPr>
      <w:r w:rsidRPr="002717B7">
        <w:rPr>
          <w:rFonts w:ascii="Times New Roman" w:eastAsia="MS Mincho" w:hAnsi="Times New Roman"/>
          <w:sz w:val="24"/>
          <w:lang w:eastAsia="en-US"/>
        </w:rPr>
        <w:t>возможность просмотра списка своих заявок на выдачу СКПЭП, списка выданных СКПЭП.</w:t>
      </w:r>
    </w:p>
    <w:p w:rsidR="00577338" w:rsidRPr="002717B7" w:rsidRDefault="00577338" w:rsidP="00577338">
      <w:pPr>
        <w:numPr>
          <w:ilvl w:val="2"/>
          <w:numId w:val="14"/>
        </w:numPr>
        <w:tabs>
          <w:tab w:val="num" w:pos="0"/>
        </w:tabs>
        <w:spacing w:line="240" w:lineRule="auto"/>
        <w:ind w:firstLine="567"/>
        <w:contextualSpacing/>
        <w:jc w:val="both"/>
        <w:rPr>
          <w:rFonts w:ascii="Times New Roman" w:eastAsia="MS Mincho" w:hAnsi="Times New Roman"/>
          <w:b/>
          <w:sz w:val="24"/>
          <w:szCs w:val="24"/>
          <w:lang w:eastAsia="en-US"/>
        </w:rPr>
      </w:pPr>
      <w:r w:rsidRPr="002717B7">
        <w:rPr>
          <w:rFonts w:ascii="Times New Roman" w:eastAsia="MS Mincho" w:hAnsi="Times New Roman"/>
          <w:b/>
          <w:color w:val="000000"/>
          <w:sz w:val="24"/>
          <w:szCs w:val="24"/>
          <w:lang w:eastAsia="en-US"/>
        </w:rPr>
        <w:t>Функциональность КЦР для проверки готовности АРМ Пользователя для работы</w:t>
      </w:r>
    </w:p>
    <w:p w:rsidR="00577338" w:rsidRPr="002717B7" w:rsidRDefault="00577338" w:rsidP="00577338">
      <w:pPr>
        <w:tabs>
          <w:tab w:val="num" w:pos="0"/>
        </w:tabs>
        <w:spacing w:line="240" w:lineRule="auto"/>
        <w:ind w:firstLine="709"/>
        <w:jc w:val="both"/>
        <w:rPr>
          <w:rFonts w:ascii="Times New Roman" w:eastAsia="MS Mincho" w:hAnsi="Times New Roman"/>
          <w:sz w:val="24"/>
          <w:szCs w:val="24"/>
          <w:lang w:eastAsia="en-US"/>
        </w:rPr>
      </w:pPr>
      <w:r w:rsidRPr="002717B7">
        <w:rPr>
          <w:rFonts w:ascii="Times New Roman" w:eastAsia="MS Mincho" w:hAnsi="Times New Roman"/>
          <w:color w:val="000000"/>
          <w:sz w:val="24"/>
          <w:szCs w:val="24"/>
          <w:lang w:eastAsia="en-US"/>
        </w:rPr>
        <w:t xml:space="preserve">В КЦР должна быть функциональность, позволяющая проверить готовность АРМ Пользователя </w:t>
      </w:r>
      <w:r w:rsidRPr="002717B7">
        <w:rPr>
          <w:rFonts w:ascii="Times New Roman" w:eastAsia="MS Mincho" w:hAnsi="Times New Roman"/>
          <w:sz w:val="24"/>
          <w:szCs w:val="24"/>
          <w:lang w:eastAsia="en-US"/>
        </w:rPr>
        <w:t xml:space="preserve">для работы с выдачей предупреждающего уведомления о необходимости установки программных компонент, недостающих для корректной работы с КЦР, СКЗИ, ключами ЭП и ЭП. Пользователю должна быть предоставлена возможность выбора действий по установке, позволяющая осуществить: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настройку АРМ Пользователя и браузера для работы с СКПЭП;</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исправление расположения временной папки операционной системы АРМ Пользователя;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отключение конфликтных служб с операционной системой АРМ Пользователя;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отключение конфликтных надстроек браузера;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отключение конфликтных программ в автозагрузке операционной системы АРМ Пользователя;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настройка зоны «Надежные узлы» браузера;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изменение режима </w:t>
      </w:r>
      <w:proofErr w:type="spellStart"/>
      <w:r w:rsidRPr="002717B7">
        <w:rPr>
          <w:rFonts w:ascii="Times New Roman" w:eastAsia="Calibri" w:hAnsi="Times New Roman"/>
          <w:color w:val="000000"/>
          <w:sz w:val="24"/>
          <w:szCs w:val="24"/>
          <w:lang w:eastAsia="en-US"/>
        </w:rPr>
        <w:t>кеширования</w:t>
      </w:r>
      <w:proofErr w:type="spellEnd"/>
      <w:r w:rsidRPr="002717B7">
        <w:rPr>
          <w:rFonts w:ascii="Times New Roman" w:eastAsia="Calibri" w:hAnsi="Times New Roman"/>
          <w:color w:val="000000"/>
          <w:sz w:val="24"/>
          <w:szCs w:val="24"/>
          <w:lang w:eastAsia="en-US"/>
        </w:rPr>
        <w:t xml:space="preserve"> страниц браузера;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отключение режима совместимости для браузера </w:t>
      </w:r>
      <w:proofErr w:type="spellStart"/>
      <w:r w:rsidRPr="002717B7">
        <w:rPr>
          <w:rFonts w:ascii="Times New Roman" w:eastAsia="Calibri" w:hAnsi="Times New Roman"/>
          <w:color w:val="000000"/>
          <w:sz w:val="24"/>
          <w:szCs w:val="24"/>
          <w:lang w:eastAsia="en-US"/>
        </w:rPr>
        <w:t>InternetExplorer</w:t>
      </w:r>
      <w:proofErr w:type="spellEnd"/>
      <w:r w:rsidRPr="002717B7">
        <w:rPr>
          <w:rFonts w:ascii="Times New Roman" w:eastAsia="Calibri" w:hAnsi="Times New Roman"/>
          <w:color w:val="000000"/>
          <w:sz w:val="24"/>
          <w:szCs w:val="24"/>
          <w:lang w:eastAsia="en-US"/>
        </w:rPr>
        <w:t xml:space="preserve">;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установка </w:t>
      </w:r>
      <w:proofErr w:type="spellStart"/>
      <w:r w:rsidRPr="002717B7">
        <w:rPr>
          <w:rFonts w:ascii="Times New Roman" w:eastAsia="Calibri" w:hAnsi="Times New Roman"/>
          <w:color w:val="000000"/>
          <w:sz w:val="24"/>
          <w:szCs w:val="24"/>
          <w:lang w:eastAsia="en-US"/>
        </w:rPr>
        <w:t>WindowsInstaller</w:t>
      </w:r>
      <w:proofErr w:type="spellEnd"/>
      <w:r w:rsidRPr="002717B7">
        <w:rPr>
          <w:rFonts w:ascii="Times New Roman" w:eastAsia="Calibri" w:hAnsi="Times New Roman"/>
          <w:color w:val="000000"/>
          <w:sz w:val="24"/>
          <w:szCs w:val="24"/>
          <w:lang w:eastAsia="en-US"/>
        </w:rPr>
        <w:t xml:space="preserve">;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установка компонента CAPICOM;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установка корневых сертификатов УЦ;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установка драйверов ключевых носителей;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запуск службы «Автоматическое обновление» операционной системы;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установка необходимого пакета обновлений операционной системы и браузера;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запуск необходимых служб операционной системы;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регистрация OID сертификатов для УЦ;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установка сертификатов в хранилище «Личное» с ключевых носителей;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локальной загрузки на АРМ Пользователя необходимых компонентов для работы с СКПЭП;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 </w:t>
      </w:r>
    </w:p>
    <w:p w:rsidR="00577338" w:rsidRPr="002717B7" w:rsidRDefault="00577338" w:rsidP="00577338">
      <w:pPr>
        <w:numPr>
          <w:ilvl w:val="0"/>
          <w:numId w:val="13"/>
        </w:numPr>
        <w:tabs>
          <w:tab w:val="left" w:pos="851"/>
        </w:tabs>
        <w:autoSpaceDE w:val="0"/>
        <w:autoSpaceDN w:val="0"/>
        <w:adjustRightInd w:val="0"/>
        <w:spacing w:after="0" w:line="240" w:lineRule="auto"/>
        <w:ind w:firstLine="1134"/>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lastRenderedPageBreak/>
        <w:t xml:space="preserve">возможность самостоятельного выбора пользователем необходимых для установки компонентов. </w:t>
      </w:r>
    </w:p>
    <w:p w:rsidR="00577338" w:rsidRPr="002717B7" w:rsidRDefault="00577338" w:rsidP="00577338">
      <w:pPr>
        <w:tabs>
          <w:tab w:val="left" w:pos="851"/>
        </w:tabs>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2717B7">
        <w:rPr>
          <w:rFonts w:ascii="Times New Roman" w:eastAsia="Calibri" w:hAnsi="Times New Roman"/>
          <w:color w:val="000000"/>
          <w:sz w:val="24"/>
          <w:szCs w:val="24"/>
          <w:lang w:eastAsia="en-US"/>
        </w:rPr>
        <w:t xml:space="preserve">Сервис должен функционировать </w:t>
      </w:r>
      <w:proofErr w:type="gramStart"/>
      <w:r w:rsidRPr="002717B7">
        <w:rPr>
          <w:rFonts w:ascii="Times New Roman" w:eastAsia="Calibri" w:hAnsi="Times New Roman"/>
          <w:color w:val="000000"/>
          <w:sz w:val="24"/>
          <w:szCs w:val="24"/>
          <w:lang w:eastAsia="en-US"/>
        </w:rPr>
        <w:t>в</w:t>
      </w:r>
      <w:proofErr w:type="gramEnd"/>
      <w:r w:rsidRPr="002717B7">
        <w:rPr>
          <w:rFonts w:ascii="Times New Roman" w:eastAsia="Calibri" w:hAnsi="Times New Roman"/>
          <w:color w:val="000000"/>
          <w:sz w:val="24"/>
          <w:szCs w:val="24"/>
          <w:lang w:eastAsia="en-US"/>
        </w:rPr>
        <w:t xml:space="preserve">: </w:t>
      </w:r>
    </w:p>
    <w:p w:rsidR="00577338" w:rsidRPr="002717B7" w:rsidRDefault="00577338" w:rsidP="00577338">
      <w:pPr>
        <w:numPr>
          <w:ilvl w:val="0"/>
          <w:numId w:val="13"/>
        </w:numPr>
        <w:tabs>
          <w:tab w:val="left" w:pos="851"/>
        </w:tabs>
        <w:autoSpaceDE w:val="0"/>
        <w:autoSpaceDN w:val="0"/>
        <w:adjustRightInd w:val="0"/>
        <w:spacing w:after="0" w:line="240" w:lineRule="auto"/>
        <w:ind w:firstLine="1069"/>
        <w:jc w:val="both"/>
        <w:rPr>
          <w:rFonts w:ascii="Times New Roman" w:eastAsia="Calibri" w:hAnsi="Times New Roman"/>
          <w:color w:val="000000"/>
          <w:sz w:val="24"/>
          <w:szCs w:val="24"/>
          <w:lang w:val="en-US" w:eastAsia="en-US"/>
        </w:rPr>
      </w:pPr>
      <w:r w:rsidRPr="002717B7">
        <w:rPr>
          <w:rFonts w:ascii="Times New Roman" w:eastAsia="Calibri" w:hAnsi="Times New Roman"/>
          <w:color w:val="000000"/>
          <w:sz w:val="24"/>
          <w:szCs w:val="24"/>
          <w:lang w:eastAsia="en-US"/>
        </w:rPr>
        <w:t>ОС</w:t>
      </w:r>
      <w:r w:rsidRPr="002717B7">
        <w:rPr>
          <w:rFonts w:ascii="Times New Roman" w:eastAsia="Calibri" w:hAnsi="Times New Roman"/>
          <w:color w:val="000000"/>
          <w:sz w:val="24"/>
          <w:szCs w:val="24"/>
          <w:lang w:val="en-US" w:eastAsia="en-US"/>
        </w:rPr>
        <w:t xml:space="preserve">: </w:t>
      </w:r>
      <w:proofErr w:type="spellStart"/>
      <w:r w:rsidRPr="002717B7">
        <w:rPr>
          <w:rFonts w:ascii="Times New Roman" w:eastAsia="Calibri" w:hAnsi="Times New Roman"/>
          <w:color w:val="000000"/>
          <w:sz w:val="24"/>
          <w:szCs w:val="24"/>
          <w:lang w:val="en-US" w:eastAsia="en-US"/>
        </w:rPr>
        <w:t>WindowsXP</w:t>
      </w:r>
      <w:proofErr w:type="spellEnd"/>
      <w:r w:rsidRPr="002717B7">
        <w:rPr>
          <w:rFonts w:ascii="Times New Roman" w:eastAsia="Calibri" w:hAnsi="Times New Roman"/>
          <w:color w:val="000000"/>
          <w:sz w:val="24"/>
          <w:szCs w:val="24"/>
          <w:lang w:val="en-US" w:eastAsia="en-US"/>
        </w:rPr>
        <w:t xml:space="preserve">/2003/Vista/2008/2008 R2/7/8/10/2012 (32 </w:t>
      </w:r>
      <w:r w:rsidRPr="002717B7">
        <w:rPr>
          <w:rFonts w:ascii="Times New Roman" w:eastAsia="Calibri" w:hAnsi="Times New Roman"/>
          <w:color w:val="000000"/>
          <w:sz w:val="24"/>
          <w:szCs w:val="24"/>
          <w:lang w:eastAsia="en-US"/>
        </w:rPr>
        <w:t>или</w:t>
      </w:r>
      <w:r w:rsidRPr="002717B7">
        <w:rPr>
          <w:rFonts w:ascii="Times New Roman" w:eastAsia="Calibri" w:hAnsi="Times New Roman"/>
          <w:color w:val="000000"/>
          <w:sz w:val="24"/>
          <w:szCs w:val="24"/>
          <w:lang w:val="en-US" w:eastAsia="en-US"/>
        </w:rPr>
        <w:t xml:space="preserve"> 64 </w:t>
      </w:r>
      <w:r w:rsidRPr="002717B7">
        <w:rPr>
          <w:rFonts w:ascii="Times New Roman" w:eastAsia="Calibri" w:hAnsi="Times New Roman"/>
          <w:color w:val="000000"/>
          <w:sz w:val="24"/>
          <w:szCs w:val="24"/>
          <w:lang w:eastAsia="en-US"/>
        </w:rPr>
        <w:t>бит</w:t>
      </w:r>
      <w:r w:rsidRPr="002717B7">
        <w:rPr>
          <w:rFonts w:ascii="Times New Roman" w:eastAsia="Calibri" w:hAnsi="Times New Roman"/>
          <w:color w:val="000000"/>
          <w:sz w:val="24"/>
          <w:szCs w:val="24"/>
          <w:lang w:val="en-US" w:eastAsia="en-US"/>
        </w:rPr>
        <w:t xml:space="preserve">); </w:t>
      </w:r>
    </w:p>
    <w:p w:rsidR="00577338" w:rsidRPr="002717B7" w:rsidRDefault="00577338" w:rsidP="00577338">
      <w:pPr>
        <w:numPr>
          <w:ilvl w:val="0"/>
          <w:numId w:val="13"/>
        </w:numPr>
        <w:tabs>
          <w:tab w:val="left" w:pos="851"/>
        </w:tabs>
        <w:spacing w:line="240" w:lineRule="auto"/>
        <w:ind w:firstLine="1069"/>
        <w:contextualSpacing/>
        <w:jc w:val="both"/>
        <w:rPr>
          <w:rFonts w:ascii="Times New Roman" w:eastAsia="MS Mincho" w:hAnsi="Times New Roman"/>
          <w:sz w:val="24"/>
          <w:szCs w:val="24"/>
          <w:lang w:val="en-US" w:eastAsia="en-US"/>
        </w:rPr>
      </w:pPr>
      <w:r w:rsidRPr="002717B7">
        <w:rPr>
          <w:rFonts w:ascii="Times New Roman" w:eastAsia="MS Mincho" w:hAnsi="Times New Roman"/>
          <w:sz w:val="24"/>
          <w:szCs w:val="24"/>
          <w:lang w:eastAsia="en-US"/>
        </w:rPr>
        <w:t>Интернет</w:t>
      </w:r>
      <w:r w:rsidRPr="002717B7">
        <w:rPr>
          <w:rFonts w:ascii="Times New Roman" w:eastAsia="MS Mincho" w:hAnsi="Times New Roman"/>
          <w:sz w:val="24"/>
          <w:szCs w:val="24"/>
          <w:lang w:val="en-US" w:eastAsia="en-US"/>
        </w:rPr>
        <w:t xml:space="preserve"> </w:t>
      </w:r>
      <w:r w:rsidRPr="002717B7">
        <w:rPr>
          <w:rFonts w:ascii="Times New Roman" w:eastAsia="MS Mincho" w:hAnsi="Times New Roman"/>
          <w:sz w:val="24"/>
          <w:szCs w:val="24"/>
          <w:lang w:eastAsia="en-US"/>
        </w:rPr>
        <w:t>браузер</w:t>
      </w:r>
      <w:r w:rsidRPr="002717B7">
        <w:rPr>
          <w:rFonts w:ascii="Times New Roman" w:eastAsia="MS Mincho" w:hAnsi="Times New Roman"/>
          <w:sz w:val="24"/>
          <w:szCs w:val="24"/>
          <w:lang w:val="en-US" w:eastAsia="en-US"/>
        </w:rPr>
        <w:t xml:space="preserve">: </w:t>
      </w:r>
      <w:proofErr w:type="spellStart"/>
      <w:r w:rsidRPr="002717B7">
        <w:rPr>
          <w:rFonts w:ascii="Times New Roman" w:eastAsia="MS Mincho" w:hAnsi="Times New Roman"/>
          <w:sz w:val="24"/>
          <w:szCs w:val="24"/>
          <w:lang w:val="en-US" w:eastAsia="en-US"/>
        </w:rPr>
        <w:t>GoogleChrome</w:t>
      </w:r>
      <w:proofErr w:type="spellEnd"/>
      <w:r w:rsidRPr="002717B7">
        <w:rPr>
          <w:rFonts w:ascii="Times New Roman" w:eastAsia="MS Mincho" w:hAnsi="Times New Roman"/>
          <w:sz w:val="24"/>
          <w:szCs w:val="24"/>
          <w:lang w:val="en-US" w:eastAsia="en-US"/>
        </w:rPr>
        <w:t xml:space="preserve">, Opera, </w:t>
      </w:r>
      <w:proofErr w:type="spellStart"/>
      <w:r w:rsidRPr="002717B7">
        <w:rPr>
          <w:rFonts w:ascii="Times New Roman" w:eastAsia="MS Mincho" w:hAnsi="Times New Roman"/>
          <w:sz w:val="24"/>
          <w:szCs w:val="24"/>
          <w:lang w:val="en-US" w:eastAsia="en-US"/>
        </w:rPr>
        <w:t>MozillaFirefox</w:t>
      </w:r>
      <w:proofErr w:type="spellEnd"/>
      <w:r w:rsidRPr="002717B7">
        <w:rPr>
          <w:rFonts w:ascii="Times New Roman" w:eastAsia="MS Mincho" w:hAnsi="Times New Roman"/>
          <w:sz w:val="24"/>
          <w:szCs w:val="24"/>
          <w:lang w:val="en-US" w:eastAsia="en-US"/>
        </w:rPr>
        <w:t xml:space="preserve">, </w:t>
      </w:r>
      <w:proofErr w:type="spellStart"/>
      <w:r w:rsidRPr="002717B7">
        <w:rPr>
          <w:rFonts w:ascii="Times New Roman" w:eastAsia="MS Mincho" w:hAnsi="Times New Roman"/>
          <w:sz w:val="24"/>
          <w:szCs w:val="24"/>
          <w:lang w:eastAsia="en-US"/>
        </w:rPr>
        <w:t>Яндекс</w:t>
      </w:r>
      <w:proofErr w:type="spellEnd"/>
      <w:r w:rsidRPr="002717B7">
        <w:rPr>
          <w:rFonts w:ascii="Times New Roman" w:eastAsia="MS Mincho" w:hAnsi="Times New Roman"/>
          <w:sz w:val="24"/>
          <w:szCs w:val="24"/>
          <w:lang w:val="en-US" w:eastAsia="en-US"/>
        </w:rPr>
        <w:t>.</w:t>
      </w:r>
      <w:r w:rsidRPr="002717B7">
        <w:rPr>
          <w:rFonts w:ascii="Times New Roman" w:eastAsia="MS Mincho" w:hAnsi="Times New Roman"/>
          <w:sz w:val="24"/>
          <w:szCs w:val="24"/>
          <w:lang w:eastAsia="en-US"/>
        </w:rPr>
        <w:t>Браузер</w:t>
      </w:r>
      <w:r w:rsidRPr="002717B7">
        <w:rPr>
          <w:rFonts w:ascii="Times New Roman" w:eastAsia="MS Mincho" w:hAnsi="Times New Roman"/>
          <w:sz w:val="24"/>
          <w:szCs w:val="24"/>
          <w:lang w:val="en-US" w:eastAsia="en-US"/>
        </w:rPr>
        <w:t>.</w:t>
      </w:r>
    </w:p>
    <w:p w:rsidR="00577338" w:rsidRPr="002717B7" w:rsidRDefault="00577338" w:rsidP="00577338">
      <w:pPr>
        <w:keepNext/>
        <w:spacing w:before="360" w:after="240" w:line="240" w:lineRule="auto"/>
        <w:outlineLvl w:val="2"/>
        <w:rPr>
          <w:rFonts w:ascii="Times New Roman" w:hAnsi="Times New Roman"/>
          <w:b/>
          <w:bCs/>
          <w:sz w:val="24"/>
          <w:szCs w:val="24"/>
          <w:lang w:eastAsia="en-US"/>
        </w:rPr>
      </w:pPr>
      <w:r w:rsidRPr="002717B7">
        <w:rPr>
          <w:rFonts w:ascii="Times New Roman" w:hAnsi="Times New Roman"/>
          <w:b/>
          <w:bCs/>
          <w:sz w:val="24"/>
          <w:szCs w:val="26"/>
          <w:shd w:val="clear" w:color="auto" w:fill="FFFFFF"/>
          <w:lang w:val="en-US" w:eastAsia="en-US"/>
        </w:rPr>
        <w:t xml:space="preserve">         </w:t>
      </w:r>
      <w:r w:rsidRPr="002717B7">
        <w:rPr>
          <w:rFonts w:ascii="Times New Roman" w:hAnsi="Times New Roman"/>
          <w:b/>
          <w:bCs/>
          <w:sz w:val="24"/>
          <w:szCs w:val="24"/>
          <w:lang w:val="en-US" w:eastAsia="en-US"/>
        </w:rPr>
        <w:t xml:space="preserve">         </w:t>
      </w:r>
      <w:r w:rsidRPr="002717B7">
        <w:rPr>
          <w:rFonts w:ascii="Times New Roman" w:hAnsi="Times New Roman"/>
          <w:b/>
          <w:bCs/>
          <w:sz w:val="24"/>
          <w:szCs w:val="24"/>
          <w:lang w:eastAsia="en-US"/>
        </w:rPr>
        <w:t>4.4 Требования к услугам удостоверяющего центра</w:t>
      </w:r>
    </w:p>
    <w:p w:rsidR="00577338" w:rsidRPr="002717B7" w:rsidRDefault="00577338" w:rsidP="00577338">
      <w:pPr>
        <w:shd w:val="clear" w:color="auto" w:fill="FFFFFF"/>
        <w:tabs>
          <w:tab w:val="num" w:pos="0"/>
          <w:tab w:val="left" w:pos="993"/>
        </w:tabs>
        <w:spacing w:line="240" w:lineRule="auto"/>
        <w:ind w:firstLine="709"/>
        <w:jc w:val="both"/>
        <w:rPr>
          <w:rFonts w:ascii="Times New Roman" w:eastAsia="MS Mincho" w:hAnsi="Times New Roman"/>
          <w:bCs/>
          <w:spacing w:val="-2"/>
          <w:sz w:val="24"/>
          <w:szCs w:val="24"/>
          <w:lang w:eastAsia="en-US"/>
        </w:rPr>
      </w:pPr>
      <w:r w:rsidRPr="002717B7">
        <w:rPr>
          <w:rFonts w:ascii="Times New Roman" w:eastAsia="MS Mincho" w:hAnsi="Times New Roman"/>
          <w:bCs/>
          <w:spacing w:val="-2"/>
          <w:sz w:val="24"/>
          <w:szCs w:val="24"/>
          <w:lang w:eastAsia="en-US"/>
        </w:rPr>
        <w:t>В состав услуг УЦ, предоставляемых Исполнителем Заказчику, должны входить:</w:t>
      </w:r>
    </w:p>
    <w:p w:rsidR="00577338" w:rsidRPr="002717B7" w:rsidRDefault="00577338" w:rsidP="00577338">
      <w:pPr>
        <w:numPr>
          <w:ilvl w:val="0"/>
          <w:numId w:val="4"/>
        </w:numPr>
        <w:tabs>
          <w:tab w:val="num" w:pos="0"/>
        </w:tabs>
        <w:spacing w:after="0" w:line="240" w:lineRule="auto"/>
        <w:ind w:left="0" w:firstLine="1134"/>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выдача СКПЭП с информацией о сроке действия, с объектными идентификаторами;</w:t>
      </w:r>
    </w:p>
    <w:p w:rsidR="00577338" w:rsidRPr="002717B7" w:rsidRDefault="00577338" w:rsidP="00577338">
      <w:pPr>
        <w:numPr>
          <w:ilvl w:val="0"/>
          <w:numId w:val="4"/>
        </w:numPr>
        <w:tabs>
          <w:tab w:val="num" w:pos="0"/>
        </w:tabs>
        <w:spacing w:after="0" w:line="240" w:lineRule="auto"/>
        <w:ind w:left="0" w:firstLine="1134"/>
        <w:contextualSpacing/>
        <w:jc w:val="both"/>
        <w:rPr>
          <w:rFonts w:ascii="Times New Roman" w:eastAsia="MS Mincho" w:hAnsi="Times New Roman"/>
          <w:sz w:val="24"/>
          <w:szCs w:val="24"/>
          <w:lang w:eastAsia="en-US"/>
        </w:rPr>
      </w:pPr>
      <w:r w:rsidRPr="002717B7">
        <w:rPr>
          <w:rFonts w:ascii="Times New Roman" w:eastAsia="MS Mincho" w:hAnsi="Times New Roman"/>
          <w:bCs/>
          <w:spacing w:val="-2"/>
          <w:sz w:val="24"/>
          <w:szCs w:val="24"/>
          <w:lang w:eastAsia="en-US"/>
        </w:rPr>
        <w:t xml:space="preserve">ограничение срока действия </w:t>
      </w:r>
      <w:r w:rsidRPr="002717B7">
        <w:rPr>
          <w:rFonts w:ascii="Times New Roman" w:eastAsia="MS Mincho" w:hAnsi="Times New Roman"/>
          <w:sz w:val="24"/>
          <w:szCs w:val="24"/>
          <w:lang w:eastAsia="en-US"/>
        </w:rPr>
        <w:t>СКПЭП</w:t>
      </w:r>
      <w:r w:rsidRPr="002717B7">
        <w:rPr>
          <w:rFonts w:ascii="Times New Roman" w:eastAsia="MS Mincho" w:hAnsi="Times New Roman"/>
          <w:bCs/>
          <w:spacing w:val="-2"/>
          <w:sz w:val="24"/>
          <w:szCs w:val="24"/>
          <w:lang w:eastAsia="en-US"/>
        </w:rPr>
        <w:t xml:space="preserve"> – 12 </w:t>
      </w:r>
      <w:proofErr w:type="spellStart"/>
      <w:proofErr w:type="gramStart"/>
      <w:r w:rsidRPr="002717B7">
        <w:rPr>
          <w:rFonts w:ascii="Times New Roman" w:eastAsia="MS Mincho" w:hAnsi="Times New Roman"/>
          <w:bCs/>
          <w:spacing w:val="-2"/>
          <w:sz w:val="24"/>
          <w:szCs w:val="24"/>
          <w:lang w:eastAsia="en-US"/>
        </w:rPr>
        <w:t>мес</w:t>
      </w:r>
      <w:proofErr w:type="spellEnd"/>
      <w:proofErr w:type="gramEnd"/>
      <w:r w:rsidRPr="002717B7">
        <w:rPr>
          <w:rFonts w:ascii="Times New Roman" w:eastAsia="MS Mincho" w:hAnsi="Times New Roman"/>
          <w:bCs/>
          <w:spacing w:val="-2"/>
          <w:sz w:val="24"/>
          <w:szCs w:val="24"/>
          <w:lang w:eastAsia="en-US"/>
        </w:rPr>
        <w:t xml:space="preserve"> (если иное не предусмотрено законодательством);</w:t>
      </w:r>
    </w:p>
    <w:p w:rsidR="00577338" w:rsidRPr="002717B7" w:rsidRDefault="00577338" w:rsidP="00577338">
      <w:pPr>
        <w:numPr>
          <w:ilvl w:val="0"/>
          <w:numId w:val="4"/>
        </w:numPr>
        <w:tabs>
          <w:tab w:val="num" w:pos="0"/>
        </w:tabs>
        <w:spacing w:after="0" w:line="240" w:lineRule="auto"/>
        <w:ind w:left="0" w:firstLine="1134"/>
        <w:contextualSpacing/>
        <w:jc w:val="both"/>
        <w:rPr>
          <w:rFonts w:ascii="Times New Roman" w:eastAsia="MS Mincho" w:hAnsi="Times New Roman"/>
          <w:sz w:val="24"/>
          <w:szCs w:val="24"/>
          <w:lang w:eastAsia="en-US"/>
        </w:rPr>
      </w:pPr>
      <w:r w:rsidRPr="002717B7">
        <w:rPr>
          <w:rFonts w:ascii="Times New Roman" w:eastAsia="MS Mincho" w:hAnsi="Times New Roman"/>
          <w:bCs/>
          <w:spacing w:val="-2"/>
          <w:sz w:val="24"/>
          <w:szCs w:val="24"/>
          <w:lang w:eastAsia="en-US"/>
        </w:rPr>
        <w:t>возможность создания ключа электронной подписи и ключа проверки электронной подписи Пользователем;</w:t>
      </w:r>
    </w:p>
    <w:p w:rsidR="00577338" w:rsidRPr="002717B7" w:rsidRDefault="00577338" w:rsidP="00577338">
      <w:pPr>
        <w:numPr>
          <w:ilvl w:val="0"/>
          <w:numId w:val="4"/>
        </w:numPr>
        <w:tabs>
          <w:tab w:val="num" w:pos="0"/>
        </w:tabs>
        <w:spacing w:after="0" w:line="240" w:lineRule="auto"/>
        <w:ind w:left="0" w:firstLine="1134"/>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прекращение действия СКПЭП;</w:t>
      </w:r>
    </w:p>
    <w:p w:rsidR="00577338" w:rsidRPr="002717B7" w:rsidRDefault="00577338" w:rsidP="00577338">
      <w:pPr>
        <w:numPr>
          <w:ilvl w:val="0"/>
          <w:numId w:val="4"/>
        </w:numPr>
        <w:tabs>
          <w:tab w:val="num" w:pos="0"/>
        </w:tabs>
        <w:spacing w:after="0" w:line="240" w:lineRule="auto"/>
        <w:ind w:left="0" w:firstLine="1134"/>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ведение реестра СКПЭП, обеспечение его актуальности и сохранности;</w:t>
      </w:r>
    </w:p>
    <w:p w:rsidR="00577338" w:rsidRPr="002717B7" w:rsidRDefault="00577338" w:rsidP="00577338">
      <w:pPr>
        <w:numPr>
          <w:ilvl w:val="0"/>
          <w:numId w:val="4"/>
        </w:numPr>
        <w:tabs>
          <w:tab w:val="num" w:pos="0"/>
        </w:tabs>
        <w:spacing w:after="0" w:line="240" w:lineRule="auto"/>
        <w:ind w:left="0" w:firstLine="1134"/>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проверка и обеспечение уникальности ключей проверки электронной подписи в реестре сертификатов;</w:t>
      </w:r>
    </w:p>
    <w:p w:rsidR="00577338" w:rsidRPr="002717B7" w:rsidRDefault="00577338" w:rsidP="00577338">
      <w:pPr>
        <w:numPr>
          <w:ilvl w:val="0"/>
          <w:numId w:val="4"/>
        </w:numPr>
        <w:tabs>
          <w:tab w:val="num" w:pos="0"/>
        </w:tabs>
        <w:spacing w:after="0" w:line="240" w:lineRule="auto"/>
        <w:ind w:left="0" w:firstLine="1134"/>
        <w:contextualSpacing/>
        <w:jc w:val="both"/>
        <w:rPr>
          <w:rFonts w:ascii="Times New Roman" w:eastAsia="MS Mincho" w:hAnsi="Times New Roman"/>
          <w:color w:val="000000"/>
          <w:sz w:val="24"/>
          <w:szCs w:val="24"/>
          <w:lang w:eastAsia="en-US"/>
        </w:rPr>
      </w:pPr>
      <w:r w:rsidRPr="002717B7">
        <w:rPr>
          <w:rFonts w:ascii="Times New Roman" w:eastAsia="MS Mincho" w:hAnsi="Times New Roman"/>
          <w:bCs/>
          <w:color w:val="000000"/>
          <w:spacing w:val="-2"/>
          <w:sz w:val="24"/>
          <w:szCs w:val="24"/>
          <w:lang w:eastAsia="en-US"/>
        </w:rPr>
        <w:t xml:space="preserve">организацию и обеспечение исполнения требований к </w:t>
      </w:r>
      <w:r w:rsidRPr="002717B7">
        <w:rPr>
          <w:rFonts w:ascii="Times New Roman" w:eastAsia="MS Mincho" w:hAnsi="Times New Roman"/>
          <w:color w:val="000000"/>
          <w:sz w:val="24"/>
          <w:szCs w:val="24"/>
          <w:lang w:eastAsia="en-US"/>
        </w:rPr>
        <w:t>СКПЭП</w:t>
      </w:r>
      <w:r w:rsidRPr="002717B7">
        <w:rPr>
          <w:rFonts w:ascii="Times New Roman" w:eastAsia="MS Mincho" w:hAnsi="Times New Roman"/>
          <w:bCs/>
          <w:color w:val="000000"/>
          <w:spacing w:val="-2"/>
          <w:sz w:val="24"/>
          <w:szCs w:val="24"/>
          <w:lang w:eastAsia="en-US"/>
        </w:rPr>
        <w:t xml:space="preserve"> и электронной подписи согласно п. 4.1 ТЗ;</w:t>
      </w:r>
    </w:p>
    <w:p w:rsidR="00577338" w:rsidRPr="002717B7" w:rsidRDefault="00577338" w:rsidP="00577338">
      <w:pPr>
        <w:numPr>
          <w:ilvl w:val="0"/>
          <w:numId w:val="4"/>
        </w:numPr>
        <w:tabs>
          <w:tab w:val="num" w:pos="0"/>
        </w:tabs>
        <w:spacing w:after="0" w:line="240" w:lineRule="auto"/>
        <w:ind w:left="0" w:firstLine="1134"/>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предоставление службы штампов времени (служба </w:t>
      </w:r>
      <w:r w:rsidRPr="002717B7">
        <w:rPr>
          <w:rFonts w:ascii="Times New Roman" w:eastAsia="MS Mincho" w:hAnsi="Times New Roman"/>
          <w:sz w:val="24"/>
          <w:szCs w:val="24"/>
          <w:lang w:val="en-US" w:eastAsia="en-US"/>
        </w:rPr>
        <w:t>TSP</w:t>
      </w:r>
      <w:r w:rsidRPr="002717B7">
        <w:rPr>
          <w:rFonts w:ascii="Times New Roman" w:eastAsia="MS Mincho" w:hAnsi="Times New Roman"/>
          <w:sz w:val="24"/>
          <w:szCs w:val="24"/>
          <w:lang w:eastAsia="en-US"/>
        </w:rPr>
        <w:t>), которая должна обеспечивать:</w:t>
      </w:r>
    </w:p>
    <w:p w:rsidR="00577338" w:rsidRPr="002717B7" w:rsidRDefault="00577338" w:rsidP="00577338">
      <w:pPr>
        <w:spacing w:after="0"/>
        <w:ind w:left="1134"/>
        <w:jc w:val="both"/>
        <w:rPr>
          <w:rFonts w:ascii="Times New Roman" w:hAnsi="Times New Roman"/>
          <w:sz w:val="24"/>
          <w:szCs w:val="24"/>
        </w:rPr>
      </w:pPr>
      <w:r w:rsidRPr="002717B7">
        <w:rPr>
          <w:rFonts w:ascii="Times New Roman" w:hAnsi="Times New Roman"/>
          <w:sz w:val="24"/>
          <w:szCs w:val="24"/>
        </w:rPr>
        <w:t>удостоверение времени создания и/или подписания электронного документа,</w:t>
      </w:r>
    </w:p>
    <w:p w:rsidR="00577338" w:rsidRPr="002717B7" w:rsidRDefault="00577338" w:rsidP="00577338">
      <w:pPr>
        <w:spacing w:after="0" w:line="240" w:lineRule="auto"/>
        <w:ind w:left="1134"/>
        <w:jc w:val="both"/>
        <w:rPr>
          <w:rFonts w:ascii="Times New Roman" w:hAnsi="Times New Roman"/>
          <w:sz w:val="24"/>
          <w:szCs w:val="24"/>
          <w:lang w:val="en-US"/>
        </w:rPr>
      </w:pPr>
      <w:r w:rsidRPr="002717B7">
        <w:rPr>
          <w:rFonts w:ascii="Times New Roman" w:hAnsi="Times New Roman"/>
          <w:sz w:val="24"/>
          <w:szCs w:val="24"/>
        </w:rPr>
        <w:t>соответствие</w:t>
      </w:r>
      <w:r w:rsidRPr="002717B7">
        <w:rPr>
          <w:rFonts w:ascii="Times New Roman" w:hAnsi="Times New Roman"/>
          <w:sz w:val="24"/>
          <w:szCs w:val="24"/>
          <w:lang w:val="en-US"/>
        </w:rPr>
        <w:t xml:space="preserve"> </w:t>
      </w:r>
      <w:r w:rsidRPr="002717B7">
        <w:rPr>
          <w:rFonts w:ascii="Times New Roman" w:hAnsi="Times New Roman"/>
          <w:sz w:val="24"/>
          <w:szCs w:val="24"/>
        </w:rPr>
        <w:t>следующим</w:t>
      </w:r>
      <w:r w:rsidRPr="002717B7">
        <w:rPr>
          <w:rFonts w:ascii="Times New Roman" w:hAnsi="Times New Roman"/>
          <w:sz w:val="24"/>
          <w:szCs w:val="24"/>
          <w:lang w:val="en-US"/>
        </w:rPr>
        <w:t xml:space="preserve"> </w:t>
      </w:r>
      <w:r w:rsidRPr="002717B7">
        <w:rPr>
          <w:rFonts w:ascii="Times New Roman" w:hAnsi="Times New Roman"/>
          <w:sz w:val="24"/>
          <w:szCs w:val="24"/>
        </w:rPr>
        <w:t>стандартам</w:t>
      </w:r>
      <w:r w:rsidRPr="002717B7">
        <w:rPr>
          <w:rFonts w:ascii="Times New Roman" w:hAnsi="Times New Roman"/>
          <w:sz w:val="24"/>
          <w:szCs w:val="24"/>
          <w:lang w:val="en-US"/>
        </w:rPr>
        <w:t xml:space="preserve">: </w:t>
      </w:r>
      <w:proofErr w:type="gramStart"/>
      <w:r w:rsidRPr="002717B7">
        <w:rPr>
          <w:rFonts w:ascii="Times New Roman" w:hAnsi="Times New Roman"/>
          <w:sz w:val="24"/>
          <w:szCs w:val="24"/>
          <w:lang w:val="en-US"/>
        </w:rPr>
        <w:t>RFC 3161 Internet X.509 Public Key Infrastructure.</w:t>
      </w:r>
      <w:proofErr w:type="gramEnd"/>
      <w:r w:rsidRPr="002717B7">
        <w:rPr>
          <w:rFonts w:ascii="Times New Roman" w:hAnsi="Times New Roman"/>
          <w:sz w:val="24"/>
          <w:szCs w:val="24"/>
          <w:lang w:val="en-US"/>
        </w:rPr>
        <w:t xml:space="preserve"> </w:t>
      </w:r>
      <w:proofErr w:type="gramStart"/>
      <w:r w:rsidRPr="002717B7">
        <w:rPr>
          <w:rFonts w:ascii="Times New Roman" w:hAnsi="Times New Roman"/>
          <w:sz w:val="24"/>
          <w:szCs w:val="24"/>
          <w:lang w:val="en-US"/>
        </w:rPr>
        <w:t>Time-Stamp Protocol (TSP).</w:t>
      </w:r>
      <w:proofErr w:type="gramEnd"/>
    </w:p>
    <w:p w:rsidR="00577338" w:rsidRPr="002717B7" w:rsidRDefault="00577338" w:rsidP="00577338">
      <w:pPr>
        <w:numPr>
          <w:ilvl w:val="0"/>
          <w:numId w:val="4"/>
        </w:numPr>
        <w:tabs>
          <w:tab w:val="num" w:pos="0"/>
        </w:tabs>
        <w:spacing w:after="0" w:line="240" w:lineRule="auto"/>
        <w:ind w:left="0" w:firstLine="1134"/>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предоставление службы </w:t>
      </w:r>
      <w:proofErr w:type="spellStart"/>
      <w:r w:rsidRPr="002717B7">
        <w:rPr>
          <w:rFonts w:ascii="Times New Roman" w:eastAsia="MS Mincho" w:hAnsi="Times New Roman"/>
          <w:sz w:val="24"/>
          <w:szCs w:val="24"/>
          <w:lang w:eastAsia="en-US"/>
        </w:rPr>
        <w:t>онлайн</w:t>
      </w:r>
      <w:proofErr w:type="spellEnd"/>
      <w:r w:rsidRPr="002717B7">
        <w:rPr>
          <w:rFonts w:ascii="Times New Roman" w:eastAsia="MS Mincho" w:hAnsi="Times New Roman"/>
          <w:sz w:val="24"/>
          <w:szCs w:val="24"/>
          <w:lang w:eastAsia="en-US"/>
        </w:rPr>
        <w:t xml:space="preserve"> проверки статуса сертификата (служба </w:t>
      </w:r>
      <w:r w:rsidRPr="002717B7">
        <w:rPr>
          <w:rFonts w:ascii="Times New Roman" w:eastAsia="MS Mincho" w:hAnsi="Times New Roman"/>
          <w:sz w:val="24"/>
          <w:szCs w:val="24"/>
          <w:lang w:val="en-US" w:eastAsia="en-US"/>
        </w:rPr>
        <w:t>OCSP</w:t>
      </w:r>
      <w:r w:rsidRPr="002717B7">
        <w:rPr>
          <w:rFonts w:ascii="Times New Roman" w:eastAsia="MS Mincho" w:hAnsi="Times New Roman"/>
          <w:sz w:val="24"/>
          <w:szCs w:val="24"/>
          <w:lang w:eastAsia="en-US"/>
        </w:rPr>
        <w:t>), которая должна обеспечивать:</w:t>
      </w:r>
    </w:p>
    <w:p w:rsidR="00577338" w:rsidRPr="002717B7" w:rsidRDefault="00577338" w:rsidP="00577338">
      <w:pPr>
        <w:spacing w:line="240" w:lineRule="auto"/>
        <w:ind w:left="1134"/>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возможность проверки статуса СКПЭП в режиме реального времени,</w:t>
      </w:r>
    </w:p>
    <w:p w:rsidR="00577338" w:rsidRPr="002717B7" w:rsidRDefault="00577338" w:rsidP="00577338">
      <w:pPr>
        <w:spacing w:line="240" w:lineRule="auto"/>
        <w:ind w:left="1134"/>
        <w:contextualSpacing/>
        <w:jc w:val="both"/>
        <w:rPr>
          <w:rFonts w:ascii="Times New Roman" w:eastAsia="MS Mincho" w:hAnsi="Times New Roman"/>
          <w:sz w:val="24"/>
          <w:szCs w:val="24"/>
          <w:lang w:val="en-US" w:eastAsia="en-US"/>
        </w:rPr>
      </w:pPr>
      <w:proofErr w:type="spellStart"/>
      <w:proofErr w:type="gramStart"/>
      <w:r w:rsidRPr="002717B7">
        <w:rPr>
          <w:rFonts w:ascii="Times New Roman" w:eastAsia="MS Mincho" w:hAnsi="Times New Roman"/>
          <w:sz w:val="24"/>
          <w:szCs w:val="24"/>
          <w:lang w:val="en-US" w:eastAsia="en-US"/>
        </w:rPr>
        <w:t>работу</w:t>
      </w:r>
      <w:proofErr w:type="spellEnd"/>
      <w:proofErr w:type="gramEnd"/>
      <w:r w:rsidRPr="002717B7">
        <w:rPr>
          <w:rFonts w:ascii="Times New Roman" w:eastAsia="MS Mincho" w:hAnsi="Times New Roman"/>
          <w:sz w:val="24"/>
          <w:szCs w:val="24"/>
          <w:lang w:val="en-US" w:eastAsia="en-US"/>
        </w:rPr>
        <w:t xml:space="preserve"> </w:t>
      </w:r>
      <w:proofErr w:type="spellStart"/>
      <w:r w:rsidRPr="002717B7">
        <w:rPr>
          <w:rFonts w:ascii="Times New Roman" w:eastAsia="MS Mincho" w:hAnsi="Times New Roman"/>
          <w:sz w:val="24"/>
          <w:szCs w:val="24"/>
          <w:lang w:val="en-US" w:eastAsia="en-US"/>
        </w:rPr>
        <w:t>по</w:t>
      </w:r>
      <w:proofErr w:type="spellEnd"/>
      <w:r w:rsidRPr="002717B7">
        <w:rPr>
          <w:rFonts w:ascii="Times New Roman" w:eastAsia="MS Mincho" w:hAnsi="Times New Roman"/>
          <w:sz w:val="24"/>
          <w:szCs w:val="24"/>
          <w:lang w:val="en-US" w:eastAsia="en-US"/>
        </w:rPr>
        <w:t xml:space="preserve"> </w:t>
      </w:r>
      <w:proofErr w:type="spellStart"/>
      <w:r w:rsidRPr="002717B7">
        <w:rPr>
          <w:rFonts w:ascii="Times New Roman" w:eastAsia="MS Mincho" w:hAnsi="Times New Roman"/>
          <w:sz w:val="24"/>
          <w:szCs w:val="24"/>
          <w:lang w:val="en-US" w:eastAsia="en-US"/>
        </w:rPr>
        <w:t>протоколу</w:t>
      </w:r>
      <w:proofErr w:type="spellEnd"/>
      <w:r w:rsidRPr="002717B7">
        <w:rPr>
          <w:rFonts w:ascii="Times New Roman" w:eastAsia="MS Mincho" w:hAnsi="Times New Roman"/>
          <w:sz w:val="24"/>
          <w:szCs w:val="24"/>
          <w:lang w:val="en-US" w:eastAsia="en-US"/>
        </w:rPr>
        <w:t xml:space="preserve">  RFC 2560 Internet X.509 Public Key Infrastructure Online Certificate Status Protocol (OCSP). </w:t>
      </w:r>
    </w:p>
    <w:p w:rsidR="00577338" w:rsidRPr="002717B7" w:rsidRDefault="00577338" w:rsidP="00577338">
      <w:pPr>
        <w:autoSpaceDE w:val="0"/>
        <w:autoSpaceDN w:val="0"/>
        <w:adjustRightInd w:val="0"/>
        <w:spacing w:after="0"/>
        <w:rPr>
          <w:rFonts w:ascii="Times New Roman" w:eastAsia="MS Mincho" w:hAnsi="Times New Roman"/>
          <w:b/>
          <w:sz w:val="24"/>
          <w:szCs w:val="24"/>
          <w:lang w:eastAsia="en-US"/>
        </w:rPr>
      </w:pPr>
      <w:r w:rsidRPr="002717B7">
        <w:rPr>
          <w:rFonts w:ascii="Times New Roman" w:eastAsia="MS Mincho" w:hAnsi="Times New Roman"/>
          <w:color w:val="000000"/>
          <w:sz w:val="24"/>
          <w:szCs w:val="24"/>
          <w:lang w:val="en-US"/>
        </w:rPr>
        <w:t xml:space="preserve"> </w:t>
      </w:r>
      <w:r w:rsidRPr="002717B7">
        <w:rPr>
          <w:rFonts w:ascii="Times New Roman" w:eastAsia="MS Mincho" w:hAnsi="Times New Roman"/>
          <w:sz w:val="24"/>
          <w:szCs w:val="24"/>
          <w:lang w:eastAsia="en-US"/>
        </w:rPr>
        <w:t xml:space="preserve">Требования к оказанию услуг </w:t>
      </w:r>
    </w:p>
    <w:p w:rsidR="00577338" w:rsidRPr="002717B7" w:rsidRDefault="00577338" w:rsidP="00577338">
      <w:pPr>
        <w:keepNext/>
        <w:spacing w:before="360" w:after="240" w:line="240" w:lineRule="auto"/>
        <w:ind w:left="709"/>
        <w:outlineLvl w:val="2"/>
        <w:rPr>
          <w:rFonts w:ascii="Times New Roman" w:hAnsi="Times New Roman"/>
          <w:b/>
          <w:bCs/>
          <w:sz w:val="24"/>
          <w:szCs w:val="24"/>
          <w:lang w:eastAsia="en-US"/>
        </w:rPr>
      </w:pPr>
      <w:r w:rsidRPr="002717B7">
        <w:rPr>
          <w:rFonts w:ascii="Times New Roman" w:hAnsi="Times New Roman"/>
          <w:b/>
          <w:bCs/>
          <w:sz w:val="24"/>
          <w:szCs w:val="24"/>
          <w:lang w:eastAsia="en-US"/>
        </w:rPr>
        <w:t>4.5 Требования к оказанию услуг УЦ</w:t>
      </w:r>
    </w:p>
    <w:p w:rsidR="00577338" w:rsidRPr="002717B7" w:rsidRDefault="00577338" w:rsidP="00577338">
      <w:pPr>
        <w:ind w:firstLine="709"/>
        <w:rPr>
          <w:rFonts w:ascii="Times New Roman" w:eastAsia="MS Mincho" w:hAnsi="Times New Roman"/>
          <w:sz w:val="24"/>
          <w:szCs w:val="24"/>
          <w:lang w:eastAsia="en-US"/>
        </w:rPr>
      </w:pPr>
      <w:r w:rsidRPr="002717B7">
        <w:rPr>
          <w:rFonts w:ascii="Times New Roman" w:eastAsia="MS Mincho" w:hAnsi="Times New Roman"/>
          <w:sz w:val="24"/>
          <w:szCs w:val="24"/>
          <w:lang w:eastAsia="en-US"/>
        </w:rPr>
        <w:t>УЦ оказывает услуги в порядке и в сроки, установленные Регламентом (порядком) оказания услуг, публикуемым на общедоступном сайте УЦ в сети Интернет.</w:t>
      </w:r>
    </w:p>
    <w:p w:rsidR="00577338" w:rsidRPr="002717B7" w:rsidRDefault="00577338" w:rsidP="00577338">
      <w:pPr>
        <w:ind w:firstLine="709"/>
        <w:rPr>
          <w:rFonts w:ascii="Times New Roman" w:eastAsia="MS Mincho" w:hAnsi="Times New Roman"/>
          <w:sz w:val="24"/>
          <w:szCs w:val="24"/>
          <w:lang w:eastAsia="en-US"/>
        </w:rPr>
      </w:pPr>
      <w:r w:rsidRPr="002717B7">
        <w:rPr>
          <w:rFonts w:ascii="Times New Roman" w:eastAsia="MS Mincho" w:hAnsi="Times New Roman"/>
          <w:sz w:val="24"/>
          <w:szCs w:val="24"/>
          <w:lang w:eastAsia="en-US"/>
        </w:rPr>
        <w:t>УЦ выполняет все функции и осуществляет все действия, предусмотренные 63-ФЗ.</w:t>
      </w:r>
    </w:p>
    <w:p w:rsidR="00577338" w:rsidRPr="002717B7" w:rsidRDefault="00577338" w:rsidP="00577338">
      <w:pPr>
        <w:rPr>
          <w:rFonts w:ascii="Times New Roman" w:eastAsia="MS Mincho" w:hAnsi="Times New Roman"/>
          <w:sz w:val="24"/>
          <w:szCs w:val="24"/>
          <w:lang w:eastAsia="en-US"/>
        </w:rPr>
      </w:pPr>
    </w:p>
    <w:tbl>
      <w:tblPr>
        <w:tblW w:w="537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3092"/>
        <w:gridCol w:w="4680"/>
        <w:gridCol w:w="1964"/>
      </w:tblGrid>
      <w:tr w:rsidR="00577338" w:rsidRPr="002717B7" w:rsidTr="00577338">
        <w:trPr>
          <w:tblHeader/>
        </w:trPr>
        <w:tc>
          <w:tcPr>
            <w:tcW w:w="592" w:type="pct"/>
            <w:shd w:val="pct10"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 xml:space="preserve">№ </w:t>
            </w:r>
            <w:proofErr w:type="spellStart"/>
            <w:proofErr w:type="gramStart"/>
            <w:r w:rsidRPr="002717B7">
              <w:rPr>
                <w:rFonts w:ascii="Times New Roman" w:hAnsi="Times New Roman"/>
                <w:sz w:val="24"/>
                <w:szCs w:val="24"/>
              </w:rPr>
              <w:t>п</w:t>
            </w:r>
            <w:proofErr w:type="spellEnd"/>
            <w:proofErr w:type="gramEnd"/>
            <w:r w:rsidRPr="002717B7">
              <w:rPr>
                <w:rFonts w:ascii="Times New Roman" w:hAnsi="Times New Roman"/>
                <w:sz w:val="24"/>
                <w:szCs w:val="24"/>
              </w:rPr>
              <w:t>/</w:t>
            </w:r>
            <w:proofErr w:type="spellStart"/>
            <w:r w:rsidRPr="002717B7">
              <w:rPr>
                <w:rFonts w:ascii="Times New Roman" w:hAnsi="Times New Roman"/>
                <w:sz w:val="24"/>
                <w:szCs w:val="24"/>
              </w:rPr>
              <w:t>п</w:t>
            </w:r>
            <w:proofErr w:type="spellEnd"/>
          </w:p>
        </w:tc>
        <w:tc>
          <w:tcPr>
            <w:tcW w:w="1400" w:type="pct"/>
            <w:shd w:val="pct10"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Состав услуг</w:t>
            </w:r>
          </w:p>
        </w:tc>
        <w:tc>
          <w:tcPr>
            <w:tcW w:w="2119" w:type="pct"/>
            <w:shd w:val="pct10"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Время выполнения</w:t>
            </w:r>
          </w:p>
        </w:tc>
        <w:tc>
          <w:tcPr>
            <w:tcW w:w="889" w:type="pct"/>
            <w:shd w:val="pct10"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Период предоставления услуг</w:t>
            </w:r>
          </w:p>
        </w:tc>
      </w:tr>
      <w:tr w:rsidR="00577338" w:rsidRPr="002717B7" w:rsidTr="00577338">
        <w:tc>
          <w:tcPr>
            <w:tcW w:w="592" w:type="pct"/>
            <w:shd w:val="clear" w:color="auto" w:fill="auto"/>
            <w:vAlign w:val="center"/>
          </w:tcPr>
          <w:p w:rsidR="00577338" w:rsidRPr="002717B7" w:rsidRDefault="00577338" w:rsidP="00577338">
            <w:pPr>
              <w:tabs>
                <w:tab w:val="num" w:pos="0"/>
              </w:tabs>
              <w:spacing w:after="0" w:line="240" w:lineRule="auto"/>
              <w:ind w:firstLine="709"/>
              <w:rPr>
                <w:rFonts w:ascii="Times New Roman" w:eastAsia="Courier New" w:hAnsi="Times New Roman"/>
                <w:sz w:val="24"/>
                <w:szCs w:val="24"/>
              </w:rPr>
            </w:pPr>
            <w:r w:rsidRPr="002717B7">
              <w:rPr>
                <w:rFonts w:ascii="Times New Roman" w:eastAsia="Courier New" w:hAnsi="Times New Roman"/>
                <w:sz w:val="24"/>
                <w:szCs w:val="24"/>
              </w:rPr>
              <w:t>1.</w:t>
            </w:r>
          </w:p>
        </w:tc>
        <w:tc>
          <w:tcPr>
            <w:tcW w:w="1400"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rPr>
            </w:pPr>
            <w:r w:rsidRPr="002717B7">
              <w:rPr>
                <w:rFonts w:ascii="Times New Roman" w:eastAsia="Courier New" w:hAnsi="Times New Roman"/>
                <w:sz w:val="24"/>
                <w:szCs w:val="24"/>
              </w:rPr>
              <w:t>Выдача СКПЭП</w:t>
            </w:r>
          </w:p>
        </w:tc>
        <w:tc>
          <w:tcPr>
            <w:tcW w:w="211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rPr>
            </w:pPr>
            <w:r w:rsidRPr="002717B7">
              <w:rPr>
                <w:rFonts w:ascii="Times New Roman" w:hAnsi="Times New Roman"/>
                <w:sz w:val="24"/>
                <w:szCs w:val="24"/>
                <w:lang w:eastAsia="ar-SA"/>
              </w:rPr>
              <w:t>Не более 3 рабочих дней с момента предоставления пользователем Заказчика необходимых документов</w:t>
            </w:r>
          </w:p>
        </w:tc>
        <w:tc>
          <w:tcPr>
            <w:tcW w:w="88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режиме 24х7х365:</w:t>
            </w:r>
          </w:p>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 xml:space="preserve">круглосуточно, </w:t>
            </w:r>
            <w:r w:rsidRPr="002717B7">
              <w:rPr>
                <w:rFonts w:ascii="Times New Roman" w:hAnsi="Times New Roman"/>
                <w:sz w:val="24"/>
                <w:szCs w:val="24"/>
                <w:lang w:eastAsia="ar-SA"/>
              </w:rPr>
              <w:lastRenderedPageBreak/>
              <w:t>без выходных дней</w:t>
            </w:r>
          </w:p>
        </w:tc>
      </w:tr>
      <w:tr w:rsidR="00577338" w:rsidRPr="002717B7" w:rsidTr="00577338">
        <w:tc>
          <w:tcPr>
            <w:tcW w:w="592" w:type="pct"/>
            <w:shd w:val="clear"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lastRenderedPageBreak/>
              <w:t>2</w:t>
            </w:r>
          </w:p>
        </w:tc>
        <w:tc>
          <w:tcPr>
            <w:tcW w:w="1400"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rPr>
            </w:pPr>
            <w:r w:rsidRPr="002717B7">
              <w:rPr>
                <w:rFonts w:ascii="Times New Roman" w:hAnsi="Times New Roman"/>
                <w:sz w:val="24"/>
                <w:szCs w:val="24"/>
              </w:rPr>
              <w:t>Ведение реестра СКПЭП</w:t>
            </w:r>
          </w:p>
        </w:tc>
        <w:tc>
          <w:tcPr>
            <w:tcW w:w="211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Актуализация с периодичностью не менее</w:t>
            </w:r>
            <w:proofErr w:type="gramStart"/>
            <w:r w:rsidRPr="002717B7">
              <w:rPr>
                <w:rFonts w:ascii="Times New Roman" w:hAnsi="Times New Roman"/>
                <w:sz w:val="24"/>
                <w:szCs w:val="24"/>
                <w:lang w:eastAsia="ar-SA"/>
              </w:rPr>
              <w:t>,</w:t>
            </w:r>
            <w:proofErr w:type="gramEnd"/>
            <w:r w:rsidRPr="002717B7">
              <w:rPr>
                <w:rFonts w:ascii="Times New Roman" w:hAnsi="Times New Roman"/>
                <w:sz w:val="24"/>
                <w:szCs w:val="24"/>
                <w:lang w:eastAsia="ar-SA"/>
              </w:rPr>
              <w:t xml:space="preserve"> чем 1 раз в день</w:t>
            </w:r>
          </w:p>
        </w:tc>
        <w:tc>
          <w:tcPr>
            <w:tcW w:w="88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режиме 24х7х365:</w:t>
            </w:r>
          </w:p>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круглосуточно, без выходных дней</w:t>
            </w:r>
          </w:p>
        </w:tc>
      </w:tr>
      <w:tr w:rsidR="00577338" w:rsidRPr="002717B7" w:rsidTr="00577338">
        <w:tc>
          <w:tcPr>
            <w:tcW w:w="592" w:type="pct"/>
            <w:shd w:val="clear"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3</w:t>
            </w:r>
          </w:p>
        </w:tc>
        <w:tc>
          <w:tcPr>
            <w:tcW w:w="1400"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rPr>
            </w:pPr>
            <w:r w:rsidRPr="002717B7">
              <w:rPr>
                <w:rFonts w:ascii="Times New Roman" w:hAnsi="Times New Roman"/>
                <w:sz w:val="24"/>
                <w:szCs w:val="24"/>
              </w:rPr>
              <w:t>Аннулирование СКПЭП</w:t>
            </w:r>
          </w:p>
        </w:tc>
        <w:tc>
          <w:tcPr>
            <w:tcW w:w="211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rPr>
            </w:pPr>
            <w:r w:rsidRPr="002717B7">
              <w:rPr>
                <w:rFonts w:ascii="Times New Roman" w:hAnsi="Times New Roman"/>
                <w:sz w:val="24"/>
                <w:szCs w:val="24"/>
                <w:lang w:eastAsia="ar-SA"/>
              </w:rPr>
              <w:t>Не более 12 часов с момента поступления заявления на отзыв по форме, установленной Регламентом (порядком) оказания услуг УЦ</w:t>
            </w:r>
          </w:p>
        </w:tc>
        <w:tc>
          <w:tcPr>
            <w:tcW w:w="88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режиме 24х7х365:</w:t>
            </w:r>
          </w:p>
          <w:p w:rsidR="00577338" w:rsidRPr="002717B7" w:rsidRDefault="00577338" w:rsidP="00577338">
            <w:pPr>
              <w:tabs>
                <w:tab w:val="num" w:pos="0"/>
              </w:tabs>
              <w:spacing w:after="0" w:line="240" w:lineRule="auto"/>
              <w:rPr>
                <w:rFonts w:ascii="Times New Roman" w:hAnsi="Times New Roman"/>
                <w:sz w:val="24"/>
                <w:szCs w:val="24"/>
                <w:highlight w:val="yellow"/>
                <w:lang w:eastAsia="ar-SA"/>
              </w:rPr>
            </w:pPr>
            <w:r w:rsidRPr="002717B7">
              <w:rPr>
                <w:rFonts w:ascii="Times New Roman" w:hAnsi="Times New Roman"/>
                <w:sz w:val="24"/>
                <w:szCs w:val="24"/>
                <w:lang w:eastAsia="ar-SA"/>
              </w:rPr>
              <w:t>круглосуточно, без выходных дней</w:t>
            </w:r>
          </w:p>
        </w:tc>
      </w:tr>
      <w:tr w:rsidR="00577338" w:rsidRPr="002717B7" w:rsidTr="00577338">
        <w:trPr>
          <w:trHeight w:val="685"/>
        </w:trPr>
        <w:tc>
          <w:tcPr>
            <w:tcW w:w="592" w:type="pct"/>
            <w:shd w:val="clear"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4</w:t>
            </w:r>
          </w:p>
        </w:tc>
        <w:tc>
          <w:tcPr>
            <w:tcW w:w="4408" w:type="pct"/>
            <w:gridSpan w:val="3"/>
            <w:shd w:val="clear" w:color="auto" w:fill="auto"/>
          </w:tcPr>
          <w:p w:rsidR="00577338" w:rsidRPr="002717B7" w:rsidRDefault="00577338" w:rsidP="00577338">
            <w:pPr>
              <w:tabs>
                <w:tab w:val="num" w:pos="0"/>
              </w:tabs>
              <w:spacing w:after="0" w:line="240" w:lineRule="auto"/>
              <w:rPr>
                <w:rFonts w:ascii="Times New Roman" w:hAnsi="Times New Roman"/>
                <w:sz w:val="24"/>
                <w:szCs w:val="24"/>
              </w:rPr>
            </w:pPr>
            <w:r w:rsidRPr="002717B7">
              <w:rPr>
                <w:rFonts w:ascii="Times New Roman" w:eastAsia="MS Mincho" w:hAnsi="Times New Roman"/>
                <w:color w:val="000000"/>
                <w:sz w:val="24"/>
                <w:szCs w:val="24"/>
              </w:rPr>
              <w:t>Оказание услуг по сопровождению деятельности администратора КЦР с выдачей сертификата администратора КЦР по тарифному плану «</w:t>
            </w:r>
            <w:proofErr w:type="gramStart"/>
            <w:r w:rsidRPr="002717B7">
              <w:rPr>
                <w:rFonts w:ascii="Times New Roman" w:eastAsia="MS Mincho" w:hAnsi="Times New Roman"/>
                <w:color w:val="000000"/>
                <w:sz w:val="24"/>
                <w:szCs w:val="24"/>
              </w:rPr>
              <w:t>Стандартный</w:t>
            </w:r>
            <w:proofErr w:type="gramEnd"/>
          </w:p>
        </w:tc>
      </w:tr>
      <w:tr w:rsidR="00577338" w:rsidRPr="002717B7" w:rsidTr="00577338">
        <w:tc>
          <w:tcPr>
            <w:tcW w:w="592" w:type="pct"/>
            <w:shd w:val="clear"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4.1</w:t>
            </w:r>
          </w:p>
        </w:tc>
        <w:tc>
          <w:tcPr>
            <w:tcW w:w="1400" w:type="pct"/>
            <w:shd w:val="clear" w:color="auto" w:fill="auto"/>
          </w:tcPr>
          <w:p w:rsidR="00577338" w:rsidRPr="002717B7" w:rsidRDefault="00577338" w:rsidP="00577338">
            <w:pPr>
              <w:tabs>
                <w:tab w:val="num" w:pos="0"/>
              </w:tabs>
              <w:spacing w:after="0" w:line="240" w:lineRule="auto"/>
              <w:rPr>
                <w:rFonts w:ascii="Times New Roman" w:eastAsia="MS Mincho" w:hAnsi="Times New Roman"/>
                <w:color w:val="000000"/>
                <w:sz w:val="24"/>
                <w:szCs w:val="24"/>
              </w:rPr>
            </w:pPr>
            <w:r w:rsidRPr="002717B7">
              <w:rPr>
                <w:rFonts w:ascii="Times New Roman" w:eastAsia="MS Mincho" w:hAnsi="Times New Roman"/>
                <w:color w:val="000000"/>
                <w:sz w:val="24"/>
                <w:szCs w:val="24"/>
              </w:rPr>
              <w:t>Техническая поддержка</w:t>
            </w:r>
          </w:p>
        </w:tc>
        <w:tc>
          <w:tcPr>
            <w:tcW w:w="2119" w:type="pct"/>
            <w:shd w:val="clear" w:color="auto" w:fill="auto"/>
          </w:tcPr>
          <w:p w:rsidR="00577338" w:rsidRPr="002717B7" w:rsidRDefault="00577338" w:rsidP="00577338">
            <w:pPr>
              <w:autoSpaceDE w:val="0"/>
              <w:autoSpaceDN w:val="0"/>
              <w:adjustRightInd w:val="0"/>
              <w:spacing w:after="0" w:line="240" w:lineRule="auto"/>
              <w:rPr>
                <w:rFonts w:ascii="Times New Roman" w:eastAsia="MS Mincho" w:hAnsi="Times New Roman"/>
                <w:color w:val="000000"/>
                <w:sz w:val="24"/>
                <w:szCs w:val="24"/>
              </w:rPr>
            </w:pPr>
            <w:r w:rsidRPr="002717B7">
              <w:rPr>
                <w:rFonts w:ascii="Times New Roman" w:eastAsia="MS Mincho" w:hAnsi="Times New Roman"/>
                <w:color w:val="000000"/>
                <w:sz w:val="24"/>
                <w:szCs w:val="24"/>
              </w:rPr>
              <w:t>Согласно пункту 5 настоящего ТЗ.</w:t>
            </w:r>
          </w:p>
        </w:tc>
        <w:tc>
          <w:tcPr>
            <w:tcW w:w="88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режиме 24х7х365:</w:t>
            </w:r>
          </w:p>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круглосуточно, без выходных дней</w:t>
            </w:r>
          </w:p>
        </w:tc>
      </w:tr>
      <w:tr w:rsidR="00577338" w:rsidRPr="002717B7" w:rsidTr="00577338">
        <w:tc>
          <w:tcPr>
            <w:tcW w:w="592" w:type="pct"/>
            <w:shd w:val="clear"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4.2</w:t>
            </w:r>
          </w:p>
        </w:tc>
        <w:tc>
          <w:tcPr>
            <w:tcW w:w="1400" w:type="pct"/>
            <w:shd w:val="clear" w:color="auto" w:fill="auto"/>
          </w:tcPr>
          <w:p w:rsidR="00577338" w:rsidRPr="002717B7" w:rsidRDefault="00577338" w:rsidP="00577338">
            <w:pPr>
              <w:autoSpaceDE w:val="0"/>
              <w:autoSpaceDN w:val="0"/>
              <w:adjustRightInd w:val="0"/>
              <w:spacing w:after="33" w:line="240" w:lineRule="auto"/>
              <w:rPr>
                <w:rFonts w:ascii="Times New Roman" w:eastAsia="MS Mincho" w:hAnsi="Times New Roman"/>
                <w:color w:val="000000"/>
                <w:sz w:val="24"/>
                <w:szCs w:val="24"/>
              </w:rPr>
            </w:pPr>
            <w:r w:rsidRPr="002717B7">
              <w:rPr>
                <w:rFonts w:ascii="Times New Roman" w:eastAsia="MS Mincho" w:hAnsi="Times New Roman"/>
                <w:color w:val="000000"/>
                <w:sz w:val="24"/>
                <w:szCs w:val="24"/>
              </w:rPr>
              <w:t>Изготовление квалифицированного Сертификата Администратора на ответственного представителя Заказчика сроком действия один год.</w:t>
            </w:r>
          </w:p>
        </w:tc>
        <w:tc>
          <w:tcPr>
            <w:tcW w:w="2119" w:type="pct"/>
            <w:shd w:val="clear" w:color="auto" w:fill="auto"/>
          </w:tcPr>
          <w:p w:rsidR="00577338" w:rsidRPr="002717B7" w:rsidRDefault="00577338" w:rsidP="00577338">
            <w:pPr>
              <w:autoSpaceDE w:val="0"/>
              <w:autoSpaceDN w:val="0"/>
              <w:adjustRightInd w:val="0"/>
              <w:spacing w:after="0" w:line="240" w:lineRule="auto"/>
              <w:rPr>
                <w:rFonts w:ascii="Times New Roman" w:eastAsia="MS Mincho" w:hAnsi="Times New Roman"/>
                <w:color w:val="000000"/>
                <w:sz w:val="24"/>
                <w:szCs w:val="24"/>
              </w:rPr>
            </w:pPr>
            <w:r w:rsidRPr="002717B7">
              <w:rPr>
                <w:rFonts w:ascii="Times New Roman" w:eastAsia="MS Mincho" w:hAnsi="Times New Roman"/>
                <w:color w:val="000000"/>
                <w:sz w:val="24"/>
                <w:szCs w:val="24"/>
              </w:rPr>
              <w:t>Выпуск сертификата Администратора сроком на 1 год по месту нахождения Исполнителя или Заказчика (согласно условиям ТЗ).</w:t>
            </w:r>
          </w:p>
        </w:tc>
        <w:tc>
          <w:tcPr>
            <w:tcW w:w="88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режиме 8х5х365:</w:t>
            </w:r>
          </w:p>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рабочие дни Исполнителя</w:t>
            </w:r>
          </w:p>
        </w:tc>
      </w:tr>
      <w:tr w:rsidR="00577338" w:rsidRPr="002717B7" w:rsidTr="00577338">
        <w:tc>
          <w:tcPr>
            <w:tcW w:w="592" w:type="pct"/>
            <w:shd w:val="clear"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4.3</w:t>
            </w:r>
          </w:p>
        </w:tc>
        <w:tc>
          <w:tcPr>
            <w:tcW w:w="1400" w:type="pct"/>
            <w:shd w:val="clear" w:color="auto" w:fill="auto"/>
          </w:tcPr>
          <w:p w:rsidR="00577338" w:rsidRPr="002717B7" w:rsidRDefault="00577338" w:rsidP="00577338">
            <w:pPr>
              <w:tabs>
                <w:tab w:val="num" w:pos="0"/>
              </w:tabs>
              <w:spacing w:after="0" w:line="240" w:lineRule="auto"/>
              <w:rPr>
                <w:rFonts w:ascii="Times New Roman" w:eastAsia="MS Mincho" w:hAnsi="Times New Roman"/>
                <w:color w:val="000000"/>
                <w:sz w:val="24"/>
                <w:szCs w:val="24"/>
              </w:rPr>
            </w:pPr>
            <w:r w:rsidRPr="002717B7">
              <w:rPr>
                <w:rFonts w:ascii="Times New Roman" w:eastAsia="MS Mincho" w:hAnsi="Times New Roman"/>
                <w:color w:val="000000"/>
                <w:sz w:val="24"/>
                <w:szCs w:val="24"/>
              </w:rPr>
              <w:t>Сопровождение Сертификата Администратора.</w:t>
            </w:r>
          </w:p>
        </w:tc>
        <w:tc>
          <w:tcPr>
            <w:tcW w:w="2119" w:type="pct"/>
            <w:shd w:val="clear" w:color="auto" w:fill="auto"/>
          </w:tcPr>
          <w:p w:rsidR="00577338" w:rsidRPr="002717B7" w:rsidRDefault="00577338" w:rsidP="00577338">
            <w:pPr>
              <w:autoSpaceDE w:val="0"/>
              <w:autoSpaceDN w:val="0"/>
              <w:adjustRightInd w:val="0"/>
              <w:spacing w:after="0" w:line="240" w:lineRule="auto"/>
              <w:rPr>
                <w:rFonts w:ascii="Times New Roman" w:eastAsia="MS Mincho" w:hAnsi="Times New Roman"/>
                <w:color w:val="000000"/>
                <w:sz w:val="24"/>
                <w:szCs w:val="24"/>
              </w:rPr>
            </w:pPr>
            <w:r w:rsidRPr="002717B7">
              <w:rPr>
                <w:rFonts w:ascii="Times New Roman" w:eastAsia="MS Mincho" w:hAnsi="Times New Roman"/>
                <w:color w:val="000000"/>
                <w:sz w:val="24"/>
                <w:szCs w:val="24"/>
              </w:rPr>
              <w:t xml:space="preserve">Возможность производить смену и отзыв (прекращение действия) Сертификата в течение срока действия этого Сертификата (не более трех раз). Срок действия каждого вновь выданного Сертификата в рамках настоящих услуг ограничивается сроком действия первого Сертификата </w:t>
            </w:r>
          </w:p>
          <w:p w:rsidR="00577338" w:rsidRPr="002717B7" w:rsidRDefault="00577338" w:rsidP="00577338">
            <w:pPr>
              <w:autoSpaceDE w:val="0"/>
              <w:autoSpaceDN w:val="0"/>
              <w:adjustRightInd w:val="0"/>
              <w:spacing w:after="0" w:line="240" w:lineRule="auto"/>
              <w:rPr>
                <w:rFonts w:ascii="Times New Roman" w:eastAsia="MS Mincho" w:hAnsi="Times New Roman"/>
                <w:color w:val="000000"/>
                <w:sz w:val="24"/>
                <w:szCs w:val="24"/>
              </w:rPr>
            </w:pPr>
          </w:p>
        </w:tc>
        <w:tc>
          <w:tcPr>
            <w:tcW w:w="88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режиме 8х5х365:</w:t>
            </w:r>
          </w:p>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рабочие дни Исполнителя</w:t>
            </w:r>
          </w:p>
        </w:tc>
      </w:tr>
      <w:tr w:rsidR="00577338" w:rsidRPr="002717B7" w:rsidTr="00577338">
        <w:tc>
          <w:tcPr>
            <w:tcW w:w="592" w:type="pct"/>
            <w:shd w:val="clear" w:color="auto" w:fill="auto"/>
            <w:vAlign w:val="center"/>
          </w:tcPr>
          <w:p w:rsidR="00577338" w:rsidRPr="002717B7" w:rsidRDefault="00577338" w:rsidP="00577338">
            <w:pPr>
              <w:tabs>
                <w:tab w:val="num" w:pos="0"/>
              </w:tabs>
              <w:spacing w:after="0" w:line="240" w:lineRule="auto"/>
              <w:ind w:firstLine="709"/>
              <w:rPr>
                <w:rFonts w:ascii="Times New Roman" w:hAnsi="Times New Roman"/>
                <w:sz w:val="24"/>
                <w:szCs w:val="24"/>
              </w:rPr>
            </w:pPr>
            <w:r w:rsidRPr="002717B7">
              <w:rPr>
                <w:rFonts w:ascii="Times New Roman" w:hAnsi="Times New Roman"/>
                <w:sz w:val="24"/>
                <w:szCs w:val="24"/>
              </w:rPr>
              <w:t>4.4</w:t>
            </w:r>
          </w:p>
        </w:tc>
        <w:tc>
          <w:tcPr>
            <w:tcW w:w="3519" w:type="pct"/>
            <w:gridSpan w:val="2"/>
            <w:shd w:val="clear" w:color="auto" w:fill="auto"/>
          </w:tcPr>
          <w:p w:rsidR="00577338" w:rsidRPr="002717B7" w:rsidRDefault="00577338" w:rsidP="00577338">
            <w:pPr>
              <w:autoSpaceDE w:val="0"/>
              <w:autoSpaceDN w:val="0"/>
              <w:adjustRightInd w:val="0"/>
              <w:spacing w:after="0" w:line="240" w:lineRule="auto"/>
              <w:rPr>
                <w:rFonts w:ascii="Times New Roman" w:eastAsia="MS Mincho" w:hAnsi="Times New Roman"/>
                <w:color w:val="000000"/>
                <w:sz w:val="24"/>
                <w:szCs w:val="24"/>
              </w:rPr>
            </w:pPr>
            <w:r w:rsidRPr="002717B7">
              <w:rPr>
                <w:rFonts w:ascii="Times New Roman" w:eastAsia="MS Mincho" w:hAnsi="Times New Roman"/>
                <w:color w:val="000000"/>
                <w:sz w:val="24"/>
                <w:szCs w:val="24"/>
              </w:rPr>
              <w:t xml:space="preserve">Возможность назначения до двух дополнительных Администраторов с доступом по логину и паролю для работы </w:t>
            </w:r>
            <w:proofErr w:type="gramStart"/>
            <w:r w:rsidRPr="002717B7">
              <w:rPr>
                <w:rFonts w:ascii="Times New Roman" w:eastAsia="MS Mincho" w:hAnsi="Times New Roman"/>
                <w:color w:val="000000"/>
                <w:sz w:val="24"/>
                <w:szCs w:val="24"/>
              </w:rPr>
              <w:t>в</w:t>
            </w:r>
            <w:proofErr w:type="gramEnd"/>
            <w:r w:rsidRPr="002717B7">
              <w:rPr>
                <w:rFonts w:ascii="Times New Roman" w:eastAsia="MS Mincho" w:hAnsi="Times New Roman"/>
                <w:color w:val="000000"/>
                <w:sz w:val="24"/>
                <w:szCs w:val="24"/>
              </w:rPr>
              <w:t xml:space="preserve"> </w:t>
            </w:r>
            <w:proofErr w:type="gramStart"/>
            <w:r w:rsidRPr="002717B7">
              <w:rPr>
                <w:rFonts w:ascii="Times New Roman" w:eastAsia="MS Mincho" w:hAnsi="Times New Roman"/>
                <w:color w:val="000000"/>
                <w:sz w:val="24"/>
                <w:szCs w:val="24"/>
              </w:rPr>
              <w:t>АС</w:t>
            </w:r>
            <w:proofErr w:type="gramEnd"/>
            <w:r w:rsidRPr="002717B7">
              <w:rPr>
                <w:rFonts w:ascii="Times New Roman" w:eastAsia="MS Mincho" w:hAnsi="Times New Roman"/>
                <w:color w:val="000000"/>
                <w:sz w:val="24"/>
                <w:szCs w:val="24"/>
              </w:rPr>
              <w:t xml:space="preserve"> «Кабинет УЦ» на время действия Сертификата Администратора.</w:t>
            </w:r>
          </w:p>
        </w:tc>
        <w:tc>
          <w:tcPr>
            <w:tcW w:w="889" w:type="pct"/>
            <w:shd w:val="clear" w:color="auto" w:fill="auto"/>
          </w:tcPr>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режиме 8х5х365:</w:t>
            </w:r>
          </w:p>
          <w:p w:rsidR="00577338" w:rsidRPr="002717B7" w:rsidRDefault="00577338" w:rsidP="00577338">
            <w:pPr>
              <w:tabs>
                <w:tab w:val="num" w:pos="0"/>
              </w:tabs>
              <w:spacing w:after="0" w:line="240" w:lineRule="auto"/>
              <w:rPr>
                <w:rFonts w:ascii="Times New Roman" w:hAnsi="Times New Roman"/>
                <w:sz w:val="24"/>
                <w:szCs w:val="24"/>
                <w:lang w:eastAsia="ar-SA"/>
              </w:rPr>
            </w:pPr>
            <w:r w:rsidRPr="002717B7">
              <w:rPr>
                <w:rFonts w:ascii="Times New Roman" w:hAnsi="Times New Roman"/>
                <w:sz w:val="24"/>
                <w:szCs w:val="24"/>
                <w:lang w:eastAsia="ar-SA"/>
              </w:rPr>
              <w:t>в рабочие дни Исполнителя</w:t>
            </w:r>
          </w:p>
        </w:tc>
      </w:tr>
    </w:tbl>
    <w:p w:rsidR="00577338" w:rsidRPr="002717B7" w:rsidRDefault="00577338" w:rsidP="00577338">
      <w:pPr>
        <w:rPr>
          <w:rFonts w:ascii="Times New Roman" w:eastAsia="MS Mincho" w:hAnsi="Times New Roman"/>
          <w:sz w:val="24"/>
          <w:szCs w:val="24"/>
          <w:lang w:eastAsia="en-US"/>
        </w:rPr>
      </w:pPr>
    </w:p>
    <w:p w:rsidR="00577338" w:rsidRPr="002717B7" w:rsidRDefault="00577338" w:rsidP="00577338">
      <w:pPr>
        <w:numPr>
          <w:ilvl w:val="0"/>
          <w:numId w:val="15"/>
        </w:numPr>
        <w:contextualSpacing/>
        <w:rPr>
          <w:rFonts w:ascii="Times New Roman" w:eastAsia="MS Mincho" w:hAnsi="Times New Roman"/>
          <w:sz w:val="24"/>
          <w:szCs w:val="24"/>
          <w:lang w:eastAsia="en-US"/>
        </w:rPr>
      </w:pPr>
      <w:r w:rsidRPr="002717B7">
        <w:rPr>
          <w:rFonts w:ascii="Times New Roman" w:eastAsia="MS Mincho" w:hAnsi="Times New Roman"/>
          <w:sz w:val="24"/>
          <w:szCs w:val="24"/>
          <w:lang w:eastAsia="en-US"/>
        </w:rPr>
        <w:t>Требования к оказанию услуг технической поддержки</w:t>
      </w:r>
    </w:p>
    <w:p w:rsidR="00577338" w:rsidRPr="002717B7" w:rsidRDefault="00577338" w:rsidP="00577338">
      <w:pPr>
        <w:numPr>
          <w:ilvl w:val="2"/>
          <w:numId w:val="15"/>
        </w:numPr>
        <w:tabs>
          <w:tab w:val="left" w:pos="1134"/>
        </w:tabs>
        <w:autoSpaceDE w:val="0"/>
        <w:autoSpaceDN w:val="0"/>
        <w:spacing w:before="120" w:after="0" w:line="240" w:lineRule="auto"/>
        <w:ind w:right="-57"/>
        <w:jc w:val="both"/>
        <w:rPr>
          <w:rFonts w:ascii="Times New Roman" w:hAnsi="Times New Roman"/>
          <w:bCs/>
          <w:sz w:val="24"/>
          <w:szCs w:val="24"/>
        </w:rPr>
      </w:pPr>
      <w:r w:rsidRPr="002717B7">
        <w:rPr>
          <w:rFonts w:ascii="Times New Roman" w:hAnsi="Times New Roman"/>
          <w:bCs/>
          <w:sz w:val="24"/>
          <w:szCs w:val="24"/>
        </w:rPr>
        <w:t>Общие положения</w:t>
      </w:r>
    </w:p>
    <w:p w:rsidR="00577338" w:rsidRPr="002717B7" w:rsidRDefault="00577338" w:rsidP="00577338">
      <w:pPr>
        <w:tabs>
          <w:tab w:val="num" w:pos="0"/>
          <w:tab w:val="left" w:pos="1134"/>
        </w:tabs>
        <w:autoSpaceDE w:val="0"/>
        <w:autoSpaceDN w:val="0"/>
        <w:spacing w:after="0" w:line="240" w:lineRule="auto"/>
        <w:ind w:right="-57" w:firstLine="709"/>
        <w:jc w:val="both"/>
        <w:rPr>
          <w:rFonts w:ascii="Times New Roman" w:hAnsi="Times New Roman"/>
          <w:sz w:val="24"/>
          <w:szCs w:val="24"/>
        </w:rPr>
      </w:pPr>
      <w:r w:rsidRPr="002717B7">
        <w:rPr>
          <w:rFonts w:ascii="Times New Roman" w:hAnsi="Times New Roman"/>
          <w:sz w:val="24"/>
          <w:szCs w:val="24"/>
        </w:rPr>
        <w:t xml:space="preserve">Услуги технической поддержки оказываются Исполнителем. </w:t>
      </w:r>
    </w:p>
    <w:p w:rsidR="00577338" w:rsidRPr="002717B7" w:rsidRDefault="00577338" w:rsidP="00577338">
      <w:pPr>
        <w:tabs>
          <w:tab w:val="num" w:pos="0"/>
          <w:tab w:val="left" w:pos="1134"/>
        </w:tabs>
        <w:autoSpaceDE w:val="0"/>
        <w:autoSpaceDN w:val="0"/>
        <w:spacing w:after="0" w:line="240" w:lineRule="auto"/>
        <w:ind w:right="-57" w:firstLine="709"/>
        <w:jc w:val="both"/>
        <w:rPr>
          <w:rFonts w:ascii="Times New Roman" w:hAnsi="Times New Roman"/>
          <w:sz w:val="24"/>
          <w:szCs w:val="24"/>
        </w:rPr>
      </w:pPr>
      <w:r w:rsidRPr="002717B7">
        <w:rPr>
          <w:rFonts w:ascii="Times New Roman" w:hAnsi="Times New Roman"/>
          <w:sz w:val="24"/>
          <w:szCs w:val="24"/>
        </w:rPr>
        <w:t>Исполнитель в рамках технического сопровождения должен организовать горячую линию для обращений Заказчика:</w:t>
      </w:r>
    </w:p>
    <w:p w:rsidR="00577338" w:rsidRPr="002717B7" w:rsidRDefault="00577338" w:rsidP="00577338">
      <w:pPr>
        <w:numPr>
          <w:ilvl w:val="0"/>
          <w:numId w:val="4"/>
        </w:numPr>
        <w:tabs>
          <w:tab w:val="left" w:pos="1134"/>
        </w:tabs>
        <w:autoSpaceDE w:val="0"/>
        <w:autoSpaceDN w:val="0"/>
        <w:spacing w:after="0" w:line="240" w:lineRule="auto"/>
        <w:ind w:left="0" w:right="-57" w:firstLine="1134"/>
        <w:jc w:val="both"/>
        <w:rPr>
          <w:rFonts w:ascii="Times New Roman" w:hAnsi="Times New Roman"/>
          <w:sz w:val="24"/>
          <w:szCs w:val="24"/>
        </w:rPr>
      </w:pPr>
      <w:r w:rsidRPr="002717B7">
        <w:rPr>
          <w:rFonts w:ascii="Times New Roman" w:hAnsi="Times New Roman"/>
          <w:bCs/>
          <w:sz w:val="24"/>
          <w:szCs w:val="24"/>
        </w:rPr>
        <w:t xml:space="preserve">горячая линия Исполнителя должна обеспечивать Заказчику возможность оперативно получать </w:t>
      </w:r>
      <w:r w:rsidRPr="002717B7">
        <w:rPr>
          <w:rFonts w:ascii="Times New Roman" w:hAnsi="Times New Roman"/>
          <w:sz w:val="24"/>
          <w:szCs w:val="24"/>
        </w:rPr>
        <w:t>консультации по вопросам использования, установки и настройки СКПЭП, выданных Исполнителем, в рамках областей их применения;</w:t>
      </w:r>
    </w:p>
    <w:p w:rsidR="00577338" w:rsidRPr="002717B7" w:rsidRDefault="00577338" w:rsidP="00577338">
      <w:pPr>
        <w:numPr>
          <w:ilvl w:val="0"/>
          <w:numId w:val="4"/>
        </w:numPr>
        <w:tabs>
          <w:tab w:val="left" w:pos="1134"/>
        </w:tabs>
        <w:autoSpaceDE w:val="0"/>
        <w:autoSpaceDN w:val="0"/>
        <w:spacing w:after="0" w:line="240" w:lineRule="auto"/>
        <w:ind w:left="0" w:right="-57" w:firstLine="1134"/>
        <w:jc w:val="both"/>
        <w:rPr>
          <w:rFonts w:ascii="Times New Roman" w:hAnsi="Times New Roman"/>
          <w:sz w:val="24"/>
          <w:szCs w:val="24"/>
        </w:rPr>
      </w:pPr>
      <w:r w:rsidRPr="002717B7">
        <w:rPr>
          <w:rFonts w:ascii="Times New Roman" w:hAnsi="Times New Roman"/>
          <w:sz w:val="24"/>
          <w:szCs w:val="24"/>
        </w:rPr>
        <w:t xml:space="preserve">горячая линия должна работать </w:t>
      </w:r>
      <w:r w:rsidRPr="002717B7">
        <w:rPr>
          <w:rFonts w:ascii="Times New Roman" w:hAnsi="Times New Roman"/>
          <w:sz w:val="24"/>
          <w:szCs w:val="24"/>
          <w:lang w:eastAsia="ar-SA"/>
        </w:rPr>
        <w:t>круглосуточно, без выходных дней, в режиме 24х7х365;</w:t>
      </w:r>
    </w:p>
    <w:p w:rsidR="00577338" w:rsidRPr="002717B7" w:rsidRDefault="00577338" w:rsidP="00577338">
      <w:pPr>
        <w:numPr>
          <w:ilvl w:val="0"/>
          <w:numId w:val="4"/>
        </w:numPr>
        <w:tabs>
          <w:tab w:val="left" w:pos="1134"/>
        </w:tabs>
        <w:autoSpaceDE w:val="0"/>
        <w:autoSpaceDN w:val="0"/>
        <w:spacing w:after="0" w:line="240" w:lineRule="auto"/>
        <w:ind w:left="0" w:right="-57" w:firstLine="1134"/>
        <w:jc w:val="both"/>
        <w:rPr>
          <w:rFonts w:ascii="Times New Roman" w:hAnsi="Times New Roman"/>
          <w:sz w:val="24"/>
          <w:szCs w:val="24"/>
        </w:rPr>
      </w:pPr>
      <w:r w:rsidRPr="002717B7">
        <w:rPr>
          <w:rFonts w:ascii="Times New Roman" w:hAnsi="Times New Roman"/>
          <w:sz w:val="24"/>
          <w:szCs w:val="24"/>
        </w:rPr>
        <w:lastRenderedPageBreak/>
        <w:t>при необходимости и с согласия Заказчика консультации должны оказываться при помощи технологий удалённого доступа.</w:t>
      </w:r>
    </w:p>
    <w:p w:rsidR="00577338" w:rsidRPr="002717B7" w:rsidRDefault="00577338" w:rsidP="00577338">
      <w:pPr>
        <w:numPr>
          <w:ilvl w:val="2"/>
          <w:numId w:val="15"/>
        </w:numPr>
        <w:tabs>
          <w:tab w:val="left" w:pos="1134"/>
        </w:tabs>
        <w:spacing w:line="240" w:lineRule="auto"/>
        <w:contextualSpacing/>
        <w:rPr>
          <w:rFonts w:ascii="Times New Roman" w:eastAsia="MS Mincho" w:hAnsi="Times New Roman"/>
          <w:sz w:val="24"/>
          <w:szCs w:val="24"/>
          <w:lang w:eastAsia="en-US"/>
        </w:rPr>
      </w:pPr>
      <w:r w:rsidRPr="002717B7">
        <w:rPr>
          <w:rFonts w:ascii="Times New Roman" w:eastAsia="MS Mincho" w:hAnsi="Times New Roman"/>
          <w:sz w:val="24"/>
          <w:szCs w:val="24"/>
          <w:lang w:eastAsia="en-US"/>
        </w:rPr>
        <w:t>Требования к оказанию услуг по телефону</w:t>
      </w:r>
    </w:p>
    <w:p w:rsidR="00577338" w:rsidRPr="002717B7"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Исполнитель должен обеспечить единую точку входа для телефонных обращений Заказчика. Номер телефона должен принадлежать пулу адресов </w:t>
      </w:r>
      <w:proofErr w:type="spellStart"/>
      <w:r w:rsidRPr="002717B7">
        <w:rPr>
          <w:rFonts w:ascii="Times New Roman" w:eastAsia="MS Mincho" w:hAnsi="Times New Roman"/>
          <w:sz w:val="24"/>
          <w:szCs w:val="24"/>
          <w:lang w:eastAsia="en-US"/>
        </w:rPr>
        <w:t>ТфОП</w:t>
      </w:r>
      <w:proofErr w:type="spellEnd"/>
      <w:r w:rsidRPr="002717B7">
        <w:rPr>
          <w:rFonts w:ascii="Times New Roman" w:eastAsia="MS Mincho" w:hAnsi="Times New Roman"/>
          <w:sz w:val="24"/>
          <w:szCs w:val="24"/>
          <w:lang w:eastAsia="en-US"/>
        </w:rPr>
        <w:t xml:space="preserve"> населенного пункта размещения Заказчика или префиксу 8-800.</w:t>
      </w:r>
    </w:p>
    <w:p w:rsidR="00577338" w:rsidRPr="002717B7"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Исполнитель должен обеспечивать уровень обслуживания не ниже 80/90 (ожидание ответа у 80% обращений абонентов составляет не более 90 секунд).</w:t>
      </w:r>
    </w:p>
    <w:p w:rsidR="00577338"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Исполнитель должен обеспечить соединение Заказчика с консультантом Исполнителя со следующими количественными характеристиками (с момента соединения с консультантом Исполнителя):</w:t>
      </w:r>
    </w:p>
    <w:p w:rsidR="00577338"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Pr>
          <w:rFonts w:ascii="Times New Roman" w:eastAsia="MS Mincho" w:hAnsi="Times New Roman"/>
          <w:sz w:val="24"/>
          <w:szCs w:val="24"/>
          <w:lang w:eastAsia="en-US"/>
        </w:rPr>
        <w:t xml:space="preserve">- </w:t>
      </w:r>
      <w:r w:rsidRPr="002717B7">
        <w:rPr>
          <w:rFonts w:ascii="Times New Roman" w:eastAsia="MS Mincho" w:hAnsi="Times New Roman"/>
          <w:sz w:val="24"/>
          <w:szCs w:val="24"/>
          <w:lang w:eastAsia="en-US"/>
        </w:rPr>
        <w:t>консультант Исполнителя должен поднимать трубку звонящего телефона не позднее пятого звонка (не более чем через 10 секунд). Консультант Исполнителя должен представиться (фамилия, имя);</w:t>
      </w:r>
    </w:p>
    <w:p w:rsidR="00577338"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Pr>
          <w:rFonts w:ascii="Times New Roman" w:eastAsia="MS Mincho" w:hAnsi="Times New Roman"/>
          <w:sz w:val="24"/>
          <w:szCs w:val="24"/>
          <w:lang w:eastAsia="en-US"/>
        </w:rPr>
        <w:t xml:space="preserve">- </w:t>
      </w:r>
      <w:r w:rsidRPr="002717B7">
        <w:rPr>
          <w:rFonts w:ascii="Times New Roman" w:eastAsia="MS Mincho" w:hAnsi="Times New Roman"/>
          <w:sz w:val="24"/>
          <w:szCs w:val="24"/>
          <w:lang w:eastAsia="en-US"/>
        </w:rPr>
        <w:t xml:space="preserve">каждое обращение Заказчика должно фиксироваться: </w:t>
      </w:r>
    </w:p>
    <w:p w:rsidR="00577338" w:rsidRPr="002717B7"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Pr>
          <w:rFonts w:ascii="Times New Roman" w:eastAsia="MS Mincho" w:hAnsi="Times New Roman"/>
          <w:sz w:val="24"/>
          <w:szCs w:val="24"/>
          <w:lang w:eastAsia="en-US"/>
        </w:rPr>
        <w:t xml:space="preserve">- </w:t>
      </w:r>
      <w:r w:rsidRPr="002717B7">
        <w:rPr>
          <w:rFonts w:ascii="Times New Roman" w:eastAsia="MS Mincho" w:hAnsi="Times New Roman"/>
          <w:sz w:val="24"/>
          <w:szCs w:val="24"/>
          <w:lang w:eastAsia="en-US"/>
        </w:rPr>
        <w:t>должна производиться аудиозапись каждого обращения Заказчика,</w:t>
      </w:r>
      <w:r>
        <w:rPr>
          <w:rFonts w:ascii="Times New Roman" w:eastAsia="MS Mincho" w:hAnsi="Times New Roman"/>
          <w:sz w:val="24"/>
          <w:szCs w:val="24"/>
          <w:lang w:eastAsia="en-US"/>
        </w:rPr>
        <w:t xml:space="preserve"> </w:t>
      </w:r>
      <w:r w:rsidRPr="002717B7">
        <w:rPr>
          <w:rFonts w:ascii="Times New Roman" w:eastAsia="MS Mincho" w:hAnsi="Times New Roman"/>
          <w:sz w:val="24"/>
          <w:szCs w:val="24"/>
          <w:lang w:eastAsia="en-US"/>
        </w:rPr>
        <w:t>в случае если, проблему не удалось решить сразу, Заказчику должен сообщаться номер обращения, либо внутренний номер консультанта Исполнителя и сроки решения проблемы.</w:t>
      </w:r>
    </w:p>
    <w:p w:rsidR="00577338" w:rsidRPr="002717B7"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Заявки от Заказчика, требующие для решения привлечения дополнительных специалистов Исполнителя, должны переводиться на соответствующие отделы сразу после обращения. Информация о ходе решения должна быть сообщена Заказчику не позднее суток с момента его последнего обращения.</w:t>
      </w:r>
    </w:p>
    <w:p w:rsidR="00577338"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 xml:space="preserve">Консультант Исполнителя должен доводить решение проблемы Заказчика до логического завершения (Заказчик подтверждает решение проблемы). </w:t>
      </w:r>
    </w:p>
    <w:p w:rsidR="00577338" w:rsidRPr="002717B7"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Pr>
          <w:rFonts w:ascii="Times New Roman" w:eastAsia="MS Mincho" w:hAnsi="Times New Roman"/>
          <w:sz w:val="24"/>
          <w:szCs w:val="24"/>
          <w:lang w:eastAsia="en-US"/>
        </w:rPr>
        <w:t>5.1.3 Т</w:t>
      </w:r>
      <w:r w:rsidRPr="002717B7">
        <w:rPr>
          <w:rFonts w:ascii="Times New Roman" w:eastAsia="MS Mincho" w:hAnsi="Times New Roman"/>
          <w:sz w:val="24"/>
          <w:szCs w:val="24"/>
          <w:lang w:eastAsia="en-US"/>
        </w:rPr>
        <w:t xml:space="preserve">ребования к оказанию услуг через </w:t>
      </w:r>
      <w:proofErr w:type="spellStart"/>
      <w:r w:rsidRPr="002717B7">
        <w:rPr>
          <w:rFonts w:ascii="Times New Roman" w:eastAsia="MS Mincho" w:hAnsi="Times New Roman"/>
          <w:sz w:val="24"/>
          <w:szCs w:val="24"/>
          <w:lang w:eastAsia="en-US"/>
        </w:rPr>
        <w:t>веб-сайт</w:t>
      </w:r>
      <w:proofErr w:type="spellEnd"/>
      <w:r w:rsidRPr="002717B7">
        <w:rPr>
          <w:rFonts w:ascii="Times New Roman" w:eastAsia="MS Mincho" w:hAnsi="Times New Roman"/>
          <w:sz w:val="24"/>
          <w:szCs w:val="24"/>
          <w:lang w:eastAsia="en-US"/>
        </w:rPr>
        <w:t xml:space="preserve"> (</w:t>
      </w:r>
      <w:proofErr w:type="spellStart"/>
      <w:r w:rsidRPr="002717B7">
        <w:rPr>
          <w:rFonts w:ascii="Times New Roman" w:eastAsia="MS Mincho" w:hAnsi="Times New Roman"/>
          <w:sz w:val="24"/>
          <w:szCs w:val="24"/>
          <w:lang w:eastAsia="en-US"/>
        </w:rPr>
        <w:t>Онлайн-консультант</w:t>
      </w:r>
      <w:proofErr w:type="spellEnd"/>
      <w:r w:rsidRPr="002717B7">
        <w:rPr>
          <w:rFonts w:ascii="Times New Roman" w:eastAsia="MS Mincho" w:hAnsi="Times New Roman"/>
          <w:sz w:val="24"/>
          <w:szCs w:val="24"/>
          <w:lang w:eastAsia="en-US"/>
        </w:rPr>
        <w:t>)</w:t>
      </w:r>
    </w:p>
    <w:p w:rsidR="00577338" w:rsidRPr="002717B7" w:rsidRDefault="00577338" w:rsidP="00577338">
      <w:pPr>
        <w:tabs>
          <w:tab w:val="num" w:pos="0"/>
          <w:tab w:val="left" w:pos="1134"/>
        </w:tabs>
        <w:autoSpaceDE w:val="0"/>
        <w:autoSpaceDN w:val="0"/>
        <w:spacing w:after="0"/>
        <w:ind w:firstLine="709"/>
        <w:contextualSpacing/>
        <w:jc w:val="both"/>
        <w:rPr>
          <w:rFonts w:ascii="Times New Roman" w:eastAsia="MS Mincho" w:hAnsi="Times New Roman"/>
          <w:sz w:val="24"/>
          <w:szCs w:val="24"/>
          <w:lang w:eastAsia="en-US"/>
        </w:rPr>
      </w:pPr>
      <w:proofErr w:type="spellStart"/>
      <w:r w:rsidRPr="002717B7">
        <w:rPr>
          <w:rFonts w:ascii="Times New Roman" w:eastAsia="MS Mincho" w:hAnsi="Times New Roman"/>
          <w:sz w:val="24"/>
          <w:szCs w:val="24"/>
          <w:lang w:eastAsia="en-US"/>
        </w:rPr>
        <w:t>Онлайн-консультант</w:t>
      </w:r>
      <w:proofErr w:type="spellEnd"/>
      <w:r w:rsidRPr="002717B7">
        <w:rPr>
          <w:rFonts w:ascii="Times New Roman" w:eastAsia="MS Mincho" w:hAnsi="Times New Roman"/>
          <w:sz w:val="24"/>
          <w:szCs w:val="24"/>
          <w:lang w:eastAsia="en-US"/>
        </w:rPr>
        <w:t xml:space="preserve"> должен располагаться на сайте Исполнителя, каждый ответ от специалиста Исполнителя должен содержать ФИО консультанта.</w:t>
      </w:r>
    </w:p>
    <w:p w:rsidR="00577338" w:rsidRPr="002717B7" w:rsidRDefault="00577338" w:rsidP="00577338">
      <w:pPr>
        <w:tabs>
          <w:tab w:val="left" w:pos="1134"/>
        </w:tabs>
        <w:spacing w:line="240" w:lineRule="auto"/>
        <w:ind w:left="709"/>
        <w:contextualSpacing/>
        <w:rPr>
          <w:rFonts w:ascii="Times New Roman" w:eastAsia="MS Mincho" w:hAnsi="Times New Roman"/>
          <w:sz w:val="24"/>
          <w:szCs w:val="24"/>
          <w:lang w:eastAsia="en-US"/>
        </w:rPr>
      </w:pPr>
      <w:r>
        <w:rPr>
          <w:rFonts w:ascii="Times New Roman" w:eastAsia="MS Mincho" w:hAnsi="Times New Roman"/>
          <w:sz w:val="24"/>
          <w:szCs w:val="24"/>
          <w:lang w:eastAsia="en-US"/>
        </w:rPr>
        <w:t xml:space="preserve">5.1.4 </w:t>
      </w:r>
      <w:bookmarkStart w:id="13" w:name="_GoBack"/>
      <w:bookmarkEnd w:id="13"/>
      <w:r w:rsidRPr="002717B7">
        <w:rPr>
          <w:rFonts w:ascii="Times New Roman" w:eastAsia="MS Mincho" w:hAnsi="Times New Roman"/>
          <w:sz w:val="24"/>
          <w:szCs w:val="24"/>
          <w:lang w:eastAsia="en-US"/>
        </w:rPr>
        <w:t>Требования к оказанию услуг по почте</w:t>
      </w:r>
    </w:p>
    <w:p w:rsidR="00577338" w:rsidRPr="002717B7"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Исполнитель должен обеспечить единую точку входа для обращений по электронной почте.</w:t>
      </w:r>
    </w:p>
    <w:p w:rsidR="00577338" w:rsidRPr="002717B7"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Обработка почты должна вестись в режиме 24/7/365.</w:t>
      </w:r>
    </w:p>
    <w:p w:rsidR="00577338" w:rsidRPr="002717B7"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Ответ Исполнителя должен отправляться не позднее 2-х часов с момента поступления письма Заказчика. Если решение требует привлечения дополнительных сотрудников Исполнителя, то в ответе должен быть указан номер обращения и сроки решения проблемы.</w:t>
      </w:r>
    </w:p>
    <w:p w:rsidR="00577338" w:rsidRPr="002717B7" w:rsidRDefault="00577338" w:rsidP="00577338">
      <w:pPr>
        <w:tabs>
          <w:tab w:val="num" w:pos="0"/>
          <w:tab w:val="left" w:pos="1134"/>
        </w:tabs>
        <w:autoSpaceDE w:val="0"/>
        <w:autoSpaceDN w:val="0"/>
        <w:spacing w:after="0" w:line="240" w:lineRule="auto"/>
        <w:ind w:firstLine="709"/>
        <w:contextualSpacing/>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Каждый ответ от специалиста Исполнителя должен содержать всю контактную информацию: ФИО, телефон, внутренний номер, должность.</w:t>
      </w:r>
    </w:p>
    <w:p w:rsidR="00577338" w:rsidRPr="002717B7" w:rsidRDefault="00577338" w:rsidP="00577338">
      <w:pPr>
        <w:tabs>
          <w:tab w:val="num" w:pos="0"/>
          <w:tab w:val="left" w:pos="1134"/>
        </w:tabs>
        <w:autoSpaceDE w:val="0"/>
        <w:autoSpaceDN w:val="0"/>
        <w:spacing w:after="0" w:line="240" w:lineRule="auto"/>
        <w:ind w:firstLine="709"/>
        <w:jc w:val="both"/>
        <w:rPr>
          <w:rFonts w:ascii="Times New Roman" w:eastAsia="MS Mincho" w:hAnsi="Times New Roman"/>
          <w:sz w:val="24"/>
          <w:szCs w:val="24"/>
          <w:lang w:eastAsia="en-US"/>
        </w:rPr>
      </w:pPr>
      <w:r w:rsidRPr="002717B7">
        <w:rPr>
          <w:rFonts w:ascii="Times New Roman" w:eastAsia="MS Mincho" w:hAnsi="Times New Roman"/>
          <w:sz w:val="24"/>
          <w:szCs w:val="24"/>
          <w:lang w:eastAsia="en-US"/>
        </w:rPr>
        <w:t>Ответ на официальный письменный запрос Заказчика по почте должен предоставляться не позднее чем через 30 календарных дней с момента поступления обращения.</w:t>
      </w:r>
    </w:p>
    <w:p w:rsidR="00577338" w:rsidRPr="002717B7" w:rsidRDefault="00577338" w:rsidP="00577338">
      <w:pPr>
        <w:keepNext/>
        <w:numPr>
          <w:ilvl w:val="0"/>
          <w:numId w:val="15"/>
        </w:numPr>
        <w:spacing w:before="360" w:after="240" w:line="240" w:lineRule="auto"/>
        <w:ind w:firstLine="709"/>
        <w:outlineLvl w:val="1"/>
        <w:rPr>
          <w:rFonts w:ascii="Times New Roman" w:hAnsi="Times New Roman"/>
          <w:bCs/>
          <w:iCs/>
          <w:sz w:val="24"/>
          <w:szCs w:val="24"/>
          <w:lang w:eastAsia="en-US"/>
        </w:rPr>
      </w:pPr>
      <w:r w:rsidRPr="002717B7">
        <w:rPr>
          <w:rFonts w:ascii="Times New Roman" w:hAnsi="Times New Roman"/>
          <w:bCs/>
          <w:iCs/>
          <w:sz w:val="24"/>
          <w:szCs w:val="24"/>
          <w:lang w:eastAsia="en-US"/>
        </w:rPr>
        <w:t>Требования к Исполнителю</w:t>
      </w:r>
    </w:p>
    <w:p w:rsidR="00577338" w:rsidRPr="002717B7" w:rsidRDefault="00577338" w:rsidP="00577338">
      <w:pPr>
        <w:tabs>
          <w:tab w:val="num" w:pos="0"/>
          <w:tab w:val="left" w:pos="1134"/>
        </w:tabs>
        <w:spacing w:after="0" w:line="240" w:lineRule="auto"/>
        <w:ind w:right="21" w:firstLine="709"/>
        <w:jc w:val="both"/>
        <w:rPr>
          <w:rFonts w:ascii="Times New Roman" w:hAnsi="Times New Roman"/>
          <w:sz w:val="24"/>
          <w:szCs w:val="24"/>
        </w:rPr>
      </w:pPr>
      <w:proofErr w:type="gramStart"/>
      <w:r w:rsidRPr="002717B7">
        <w:rPr>
          <w:rFonts w:ascii="Times New Roman" w:hAnsi="Times New Roman"/>
          <w:sz w:val="24"/>
          <w:szCs w:val="24"/>
        </w:rPr>
        <w:t xml:space="preserve">Исполнитель </w:t>
      </w:r>
      <w:r w:rsidRPr="002717B7">
        <w:rPr>
          <w:rFonts w:ascii="Times New Roman" w:eastAsia="MS Mincho" w:hAnsi="Times New Roman"/>
          <w:sz w:val="24"/>
          <w:szCs w:val="24"/>
          <w:lang w:eastAsia="en-US"/>
        </w:rPr>
        <w:t>должен иметь лицензию Федеральной службы безопасности Российской Федерации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w:t>
      </w:r>
      <w:proofErr w:type="gramEnd"/>
      <w:r w:rsidRPr="002717B7">
        <w:rPr>
          <w:rFonts w:ascii="Times New Roman" w:eastAsia="MS Mincho" w:hAnsi="Times New Roman"/>
          <w:sz w:val="24"/>
          <w:szCs w:val="24"/>
          <w:lang w:eastAsia="en-US"/>
        </w:rPr>
        <w:t xml:space="preserve">) </w:t>
      </w:r>
      <w:proofErr w:type="gramStart"/>
      <w:r w:rsidRPr="002717B7">
        <w:rPr>
          <w:rFonts w:ascii="Times New Roman" w:eastAsia="MS Mincho" w:hAnsi="Times New Roman"/>
          <w:sz w:val="24"/>
          <w:szCs w:val="24"/>
          <w:lang w:eastAsia="en-US"/>
        </w:rPr>
        <w:t>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2717B7">
        <w:rPr>
          <w:rFonts w:ascii="Times New Roman" w:eastAsia="MS Mincho" w:hAnsi="Times New Roman"/>
          <w:color w:val="000000"/>
          <w:sz w:val="24"/>
          <w:szCs w:val="24"/>
          <w:lang w:eastAsia="en-US"/>
        </w:rPr>
        <w:t xml:space="preserve"> при условии наличия в данной действующей </w:t>
      </w:r>
      <w:r w:rsidRPr="002717B7">
        <w:rPr>
          <w:rFonts w:ascii="Times New Roman" w:eastAsia="MS Mincho" w:hAnsi="Times New Roman"/>
          <w:color w:val="000000"/>
          <w:sz w:val="24"/>
          <w:szCs w:val="24"/>
          <w:lang w:eastAsia="en-US"/>
        </w:rPr>
        <w:lastRenderedPageBreak/>
        <w:t>лицензии следующих работ (видов деятельности), предусмотренных пунктами: 12, 15, 20, 21, 24, 28 перечня выполняемых работ и оказываемых услуг, составляющих лицензируемую деятельность в отношении шифровальных (криптографических) средств, являющихся приложением к Положению, утвержденному</w:t>
      </w:r>
      <w:proofErr w:type="gramEnd"/>
      <w:r w:rsidRPr="002717B7">
        <w:rPr>
          <w:rFonts w:ascii="Times New Roman" w:eastAsia="MS Mincho" w:hAnsi="Times New Roman"/>
          <w:color w:val="000000"/>
          <w:sz w:val="24"/>
          <w:szCs w:val="24"/>
          <w:lang w:eastAsia="en-US"/>
        </w:rPr>
        <w:t xml:space="preserve"> Постановлением Правительства Российской Федерации от 16 апреля 2012 г. № 313;</w:t>
      </w:r>
    </w:p>
    <w:p w:rsidR="00577338" w:rsidRPr="002717B7" w:rsidRDefault="00577338" w:rsidP="00577338">
      <w:pPr>
        <w:widowControl w:val="0"/>
        <w:tabs>
          <w:tab w:val="num" w:pos="0"/>
          <w:tab w:val="left" w:pos="1134"/>
        </w:tabs>
        <w:spacing w:after="0" w:line="240" w:lineRule="auto"/>
        <w:ind w:firstLine="709"/>
        <w:jc w:val="both"/>
        <w:rPr>
          <w:rFonts w:ascii="Times New Roman" w:eastAsia="MS Mincho" w:hAnsi="Times New Roman"/>
          <w:sz w:val="24"/>
          <w:szCs w:val="24"/>
          <w:lang w:eastAsia="en-US"/>
        </w:rPr>
      </w:pPr>
      <w:r w:rsidRPr="002717B7">
        <w:rPr>
          <w:rFonts w:ascii="Times New Roman" w:eastAsia="MS Mincho" w:hAnsi="Times New Roman"/>
          <w:bCs/>
          <w:sz w:val="24"/>
          <w:szCs w:val="24"/>
          <w:lang w:eastAsia="en-US"/>
        </w:rPr>
        <w:t xml:space="preserve">Исполнитель </w:t>
      </w:r>
      <w:r w:rsidRPr="002717B7">
        <w:rPr>
          <w:rFonts w:ascii="Times New Roman" w:eastAsia="MS Mincho" w:hAnsi="Times New Roman"/>
          <w:sz w:val="24"/>
          <w:szCs w:val="24"/>
          <w:lang w:eastAsia="en-US"/>
        </w:rPr>
        <w:t xml:space="preserve">должен являться УЦ и быть аккредитован требованиям 63-ФЗ. </w:t>
      </w:r>
    </w:p>
    <w:p w:rsidR="00577338" w:rsidRPr="002717B7" w:rsidRDefault="00577338" w:rsidP="00577338">
      <w:pPr>
        <w:widowControl w:val="0"/>
        <w:tabs>
          <w:tab w:val="num" w:pos="0"/>
          <w:tab w:val="left" w:pos="1134"/>
        </w:tabs>
        <w:spacing w:after="0" w:line="240" w:lineRule="auto"/>
        <w:ind w:firstLine="709"/>
        <w:jc w:val="both"/>
        <w:rPr>
          <w:rFonts w:ascii="Times New Roman" w:hAnsi="Times New Roman"/>
          <w:sz w:val="24"/>
          <w:szCs w:val="24"/>
        </w:rPr>
      </w:pPr>
      <w:r w:rsidRPr="002717B7">
        <w:rPr>
          <w:rFonts w:ascii="Times New Roman" w:eastAsia="MS Mincho" w:hAnsi="Times New Roman"/>
          <w:sz w:val="24"/>
          <w:szCs w:val="24"/>
          <w:lang w:eastAsia="en-US"/>
        </w:rPr>
        <w:t xml:space="preserve">Исполнитель должен выполнять требования 152-ФЗ и иных нормативных документов по защите </w:t>
      </w:r>
      <w:proofErr w:type="spellStart"/>
      <w:r w:rsidRPr="002717B7">
        <w:rPr>
          <w:rFonts w:ascii="Times New Roman" w:eastAsia="MS Mincho" w:hAnsi="Times New Roman"/>
          <w:sz w:val="24"/>
          <w:szCs w:val="24"/>
          <w:lang w:eastAsia="en-US"/>
        </w:rPr>
        <w:t>ПДн</w:t>
      </w:r>
      <w:proofErr w:type="spellEnd"/>
      <w:r w:rsidRPr="002717B7">
        <w:rPr>
          <w:rFonts w:ascii="Times New Roman" w:eastAsia="MS Mincho" w:hAnsi="Times New Roman"/>
          <w:sz w:val="24"/>
          <w:szCs w:val="24"/>
          <w:lang w:eastAsia="en-US"/>
        </w:rPr>
        <w:t xml:space="preserve"> и должен быть включен в реестр операторов, осуществляющих обработку персональных данных</w:t>
      </w:r>
      <w:r w:rsidRPr="002717B7">
        <w:rPr>
          <w:rFonts w:ascii="Times New Roman" w:eastAsia="MS Mincho" w:hAnsi="Times New Roman"/>
          <w:bCs/>
          <w:sz w:val="24"/>
          <w:szCs w:val="24"/>
          <w:lang w:eastAsia="en-US"/>
        </w:rPr>
        <w:t>.</w:t>
      </w:r>
    </w:p>
    <w:p w:rsidR="00577338" w:rsidRPr="002717B7" w:rsidRDefault="00577338" w:rsidP="00577338">
      <w:pPr>
        <w:widowControl w:val="0"/>
        <w:tabs>
          <w:tab w:val="num" w:pos="0"/>
          <w:tab w:val="left" w:pos="1134"/>
        </w:tabs>
        <w:spacing w:after="0" w:line="240" w:lineRule="auto"/>
        <w:ind w:firstLine="709"/>
        <w:jc w:val="both"/>
        <w:rPr>
          <w:rFonts w:ascii="Times New Roman" w:hAnsi="Times New Roman"/>
          <w:sz w:val="24"/>
          <w:szCs w:val="24"/>
        </w:rPr>
      </w:pPr>
      <w:r w:rsidRPr="002717B7">
        <w:rPr>
          <w:rFonts w:ascii="Times New Roman" w:eastAsia="MS Mincho" w:hAnsi="Times New Roman"/>
          <w:bCs/>
          <w:sz w:val="24"/>
          <w:szCs w:val="24"/>
          <w:lang w:eastAsia="en-US"/>
        </w:rPr>
        <w:t>Исполнитель должен заключить с Заказчиком лицензионный/</w:t>
      </w:r>
      <w:proofErr w:type="spellStart"/>
      <w:r w:rsidRPr="002717B7">
        <w:rPr>
          <w:rFonts w:ascii="Times New Roman" w:eastAsia="MS Mincho" w:hAnsi="Times New Roman"/>
          <w:bCs/>
          <w:sz w:val="24"/>
          <w:szCs w:val="24"/>
          <w:lang w:eastAsia="en-US"/>
        </w:rPr>
        <w:t>сублицензионный</w:t>
      </w:r>
      <w:proofErr w:type="spellEnd"/>
      <w:r w:rsidRPr="002717B7">
        <w:rPr>
          <w:rFonts w:ascii="Times New Roman" w:eastAsia="MS Mincho" w:hAnsi="Times New Roman"/>
          <w:bCs/>
          <w:sz w:val="24"/>
          <w:szCs w:val="24"/>
          <w:lang w:eastAsia="en-US"/>
        </w:rPr>
        <w:t xml:space="preserve"> договор на передачу права использования программы для ЭВМ.</w:t>
      </w:r>
    </w:p>
    <w:p w:rsidR="00577338" w:rsidRPr="002717B7" w:rsidRDefault="00577338" w:rsidP="00577338">
      <w:pPr>
        <w:widowControl w:val="0"/>
        <w:tabs>
          <w:tab w:val="num" w:pos="0"/>
        </w:tabs>
        <w:spacing w:after="0" w:line="240" w:lineRule="auto"/>
        <w:ind w:firstLine="709"/>
        <w:jc w:val="both"/>
        <w:rPr>
          <w:rFonts w:ascii="Times New Roman" w:hAnsi="Times New Roman"/>
          <w:sz w:val="24"/>
          <w:szCs w:val="24"/>
        </w:rPr>
      </w:pPr>
      <w:r w:rsidRPr="002717B7">
        <w:rPr>
          <w:rFonts w:ascii="Times New Roman" w:eastAsia="MS Mincho" w:hAnsi="Times New Roman"/>
          <w:bCs/>
          <w:sz w:val="24"/>
          <w:szCs w:val="24"/>
          <w:lang w:eastAsia="en-US"/>
        </w:rPr>
        <w:t>Программное обеспечение должно содержаться в Едином реестре российских программ для ЭВМ и баз данных.</w:t>
      </w:r>
    </w:p>
    <w:p w:rsidR="00577338" w:rsidRPr="002717B7" w:rsidRDefault="00577338" w:rsidP="00577338">
      <w:pPr>
        <w:tabs>
          <w:tab w:val="num" w:pos="0"/>
        </w:tabs>
        <w:spacing w:line="240" w:lineRule="auto"/>
        <w:ind w:firstLine="709"/>
        <w:jc w:val="both"/>
        <w:rPr>
          <w:rFonts w:ascii="Times New Roman" w:eastAsia="MS Mincho" w:hAnsi="Times New Roman"/>
          <w:sz w:val="24"/>
          <w:szCs w:val="24"/>
          <w:lang w:eastAsia="en-US"/>
        </w:rPr>
      </w:pPr>
      <w:r w:rsidRPr="002717B7">
        <w:rPr>
          <w:rFonts w:ascii="Times New Roman" w:eastAsia="MS Mincho" w:hAnsi="Times New Roman"/>
          <w:bCs/>
          <w:spacing w:val="-2"/>
          <w:sz w:val="24"/>
          <w:szCs w:val="24"/>
          <w:lang w:eastAsia="en-US"/>
        </w:rPr>
        <w:t xml:space="preserve">Предоставление Услуг должно осуществляться в соответствии с регламентом УЦ, </w:t>
      </w:r>
      <w:r>
        <w:rPr>
          <w:rFonts w:ascii="Times New Roman" w:eastAsia="MS Mincho" w:hAnsi="Times New Roman"/>
          <w:bCs/>
          <w:spacing w:val="-2"/>
          <w:sz w:val="24"/>
          <w:szCs w:val="24"/>
          <w:lang w:eastAsia="en-US"/>
        </w:rPr>
        <w:t>Договор</w:t>
      </w:r>
      <w:r w:rsidRPr="002717B7">
        <w:rPr>
          <w:rFonts w:ascii="Times New Roman" w:eastAsia="MS Mincho" w:hAnsi="Times New Roman"/>
          <w:bCs/>
          <w:spacing w:val="-2"/>
          <w:sz w:val="24"/>
          <w:szCs w:val="24"/>
          <w:lang w:eastAsia="en-US"/>
        </w:rPr>
        <w:t xml:space="preserve">а и </w:t>
      </w:r>
      <w:r w:rsidR="00722FAC" w:rsidRPr="00722FAC">
        <w:rPr>
          <w:rFonts w:ascii="Times New Roman" w:hAnsi="Times New Roman"/>
          <w:sz w:val="24"/>
          <w:szCs w:val="24"/>
        </w:rPr>
        <w:t>Требований к оказанию Услуг</w:t>
      </w:r>
      <w:r w:rsidRPr="002717B7">
        <w:rPr>
          <w:rFonts w:ascii="Times New Roman" w:eastAsia="MS Mincho" w:hAnsi="Times New Roman"/>
          <w:bCs/>
          <w:spacing w:val="-2"/>
          <w:sz w:val="24"/>
          <w:szCs w:val="24"/>
          <w:lang w:eastAsia="en-US"/>
        </w:rPr>
        <w:t>.</w:t>
      </w:r>
    </w:p>
    <w:p w:rsidR="00967E80" w:rsidRPr="00967E80" w:rsidRDefault="00967E80" w:rsidP="00967E80">
      <w:pPr>
        <w:spacing w:after="0" w:line="240" w:lineRule="auto"/>
        <w:jc w:val="both"/>
        <w:rPr>
          <w:rFonts w:ascii="Times New Roman" w:hAnsi="Times New Roman"/>
          <w:sz w:val="24"/>
          <w:szCs w:val="24"/>
        </w:rPr>
      </w:pPr>
    </w:p>
    <w:p w:rsidR="008F592F" w:rsidRPr="004B2AED"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577338">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577338">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577338">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577338">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577338">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577338">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577338">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577338">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577338">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577338">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577338">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577338">
            <w:pPr>
              <w:spacing w:after="0" w:line="360" w:lineRule="exact"/>
              <w:rPr>
                <w:rFonts w:ascii="Times New Roman" w:hAnsi="Times New Roman"/>
                <w:sz w:val="24"/>
                <w:szCs w:val="24"/>
              </w:rPr>
            </w:pPr>
          </w:p>
        </w:tc>
        <w:tc>
          <w:tcPr>
            <w:tcW w:w="459" w:type="pct"/>
            <w:vAlign w:val="center"/>
          </w:tcPr>
          <w:p w:rsidR="00A7653F" w:rsidRPr="004B2AED" w:rsidRDefault="00A7653F" w:rsidP="00577338">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577338">
        <w:tc>
          <w:tcPr>
            <w:tcW w:w="4375" w:type="dxa"/>
          </w:tcPr>
          <w:p w:rsidR="00A7653F" w:rsidRPr="004B2AED" w:rsidRDefault="00A7653F" w:rsidP="00577338">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577338">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577338">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577338">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577338">
            <w:pPr>
              <w:spacing w:after="0" w:line="360" w:lineRule="exact"/>
              <w:ind w:firstLine="709"/>
              <w:jc w:val="both"/>
              <w:rPr>
                <w:rFonts w:ascii="Times New Roman" w:hAnsi="Times New Roman"/>
                <w:sz w:val="24"/>
                <w:szCs w:val="24"/>
              </w:rPr>
            </w:pPr>
          </w:p>
        </w:tc>
      </w:tr>
      <w:tr w:rsidR="000D6EBE" w:rsidRPr="004B2AED" w:rsidTr="00577338">
        <w:tc>
          <w:tcPr>
            <w:tcW w:w="4375" w:type="dxa"/>
          </w:tcPr>
          <w:p w:rsidR="008E3C4A" w:rsidRDefault="008E3C4A" w:rsidP="000D6EBE">
            <w:pPr>
              <w:spacing w:after="0" w:line="240" w:lineRule="auto"/>
              <w:jc w:val="both"/>
              <w:rPr>
                <w:rFonts w:ascii="Times New Roman" w:hAnsi="Times New Roman"/>
                <w:iCs/>
              </w:rPr>
            </w:pPr>
            <w:r>
              <w:rPr>
                <w:rFonts w:ascii="Times New Roman" w:hAnsi="Times New Roman"/>
                <w:iCs/>
              </w:rPr>
              <w:t>Директор</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sidRPr="00160B75">
              <w:rPr>
                <w:rFonts w:ascii="Times New Roman" w:hAnsi="Times New Roman"/>
                <w:bCs/>
                <w:color w:val="000000"/>
              </w:rPr>
              <w:t>/</w:t>
            </w:r>
          </w:p>
          <w:p w:rsidR="000D6EBE" w:rsidRPr="00F8750D" w:rsidRDefault="000D6EBE" w:rsidP="00577338">
            <w:pPr>
              <w:spacing w:after="0" w:line="240" w:lineRule="auto"/>
              <w:jc w:val="both"/>
              <w:rPr>
                <w:rFonts w:ascii="Times New Roman" w:hAnsi="Times New Roman"/>
                <w:iCs/>
              </w:rPr>
            </w:pPr>
          </w:p>
        </w:tc>
        <w:tc>
          <w:tcPr>
            <w:tcW w:w="587" w:type="dxa"/>
          </w:tcPr>
          <w:p w:rsidR="000D6EBE" w:rsidRPr="004B2AED" w:rsidRDefault="000D6EBE" w:rsidP="00577338">
            <w:pPr>
              <w:spacing w:after="0" w:line="360" w:lineRule="exact"/>
              <w:ind w:firstLine="709"/>
              <w:jc w:val="both"/>
              <w:rPr>
                <w:rFonts w:ascii="Times New Roman" w:hAnsi="Times New Roman"/>
                <w:b/>
                <w:bCs/>
                <w:sz w:val="24"/>
                <w:szCs w:val="24"/>
              </w:rPr>
            </w:pPr>
          </w:p>
        </w:tc>
        <w:tc>
          <w:tcPr>
            <w:tcW w:w="4747" w:type="dxa"/>
          </w:tcPr>
          <w:p w:rsidR="000D6EBE" w:rsidRDefault="000D6EBE" w:rsidP="00577338">
            <w:pPr>
              <w:spacing w:after="0" w:line="360" w:lineRule="exact"/>
              <w:ind w:firstLine="709"/>
              <w:jc w:val="both"/>
              <w:rPr>
                <w:rFonts w:ascii="Times New Roman" w:hAnsi="Times New Roman"/>
                <w:sz w:val="24"/>
                <w:szCs w:val="24"/>
              </w:rPr>
            </w:pPr>
          </w:p>
          <w:p w:rsidR="000D6EBE" w:rsidRDefault="000D6EBE" w:rsidP="00577338">
            <w:pPr>
              <w:spacing w:after="0" w:line="360" w:lineRule="exact"/>
              <w:ind w:firstLine="709"/>
              <w:jc w:val="both"/>
              <w:rPr>
                <w:rFonts w:ascii="Times New Roman" w:hAnsi="Times New Roman"/>
                <w:sz w:val="24"/>
                <w:szCs w:val="24"/>
              </w:rPr>
            </w:pPr>
          </w:p>
          <w:p w:rsidR="000D6EBE" w:rsidRPr="004B2AED" w:rsidRDefault="000D6EBE" w:rsidP="00577338">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 /___</w:t>
            </w:r>
            <w:r>
              <w:rPr>
                <w:rFonts w:ascii="Times New Roman" w:hAnsi="Times New Roman"/>
                <w:sz w:val="24"/>
                <w:szCs w:val="24"/>
              </w:rPr>
              <w:t>___</w:t>
            </w:r>
            <w:r w:rsidRPr="004B2AED">
              <w:rPr>
                <w:rFonts w:ascii="Times New Roman" w:hAnsi="Times New Roman"/>
                <w:sz w:val="24"/>
                <w:szCs w:val="24"/>
              </w:rPr>
              <w:t>____</w:t>
            </w:r>
            <w:r w:rsidR="004C46AF">
              <w:rPr>
                <w:rFonts w:ascii="Times New Roman" w:hAnsi="Times New Roman"/>
                <w:sz w:val="24"/>
                <w:szCs w:val="24"/>
              </w:rPr>
              <w:t>_</w:t>
            </w:r>
            <w:r w:rsidRPr="004B2AED">
              <w:rPr>
                <w:rFonts w:ascii="Times New Roman" w:hAnsi="Times New Roman"/>
                <w:sz w:val="24"/>
                <w:szCs w:val="24"/>
              </w:rPr>
              <w:t>/</w:t>
            </w:r>
          </w:p>
        </w:tc>
      </w:tr>
      <w:tr w:rsidR="000D6EBE" w:rsidRPr="004B2AED" w:rsidTr="00577338">
        <w:tc>
          <w:tcPr>
            <w:tcW w:w="4375" w:type="dxa"/>
          </w:tcPr>
          <w:p w:rsidR="000D6EBE" w:rsidRPr="00F8750D" w:rsidRDefault="000D6EBE" w:rsidP="00577338">
            <w:pPr>
              <w:spacing w:after="0" w:line="240" w:lineRule="auto"/>
              <w:jc w:val="both"/>
              <w:rPr>
                <w:rFonts w:ascii="Times New Roman" w:hAnsi="Times New Roman"/>
                <w:b/>
                <w:bCs/>
              </w:rPr>
            </w:pPr>
          </w:p>
        </w:tc>
        <w:tc>
          <w:tcPr>
            <w:tcW w:w="587" w:type="dxa"/>
          </w:tcPr>
          <w:p w:rsidR="000D6EBE" w:rsidRPr="004B2AED" w:rsidRDefault="000D6EBE" w:rsidP="00577338">
            <w:pPr>
              <w:spacing w:after="0" w:line="360" w:lineRule="exact"/>
              <w:ind w:firstLine="709"/>
              <w:jc w:val="both"/>
              <w:rPr>
                <w:rFonts w:ascii="Times New Roman" w:hAnsi="Times New Roman"/>
                <w:b/>
                <w:bCs/>
                <w:sz w:val="24"/>
                <w:szCs w:val="24"/>
              </w:rPr>
            </w:pPr>
          </w:p>
        </w:tc>
        <w:tc>
          <w:tcPr>
            <w:tcW w:w="4747" w:type="dxa"/>
          </w:tcPr>
          <w:p w:rsidR="000D6EBE" w:rsidRDefault="000D6EBE" w:rsidP="00577338">
            <w:pPr>
              <w:spacing w:after="0" w:line="360" w:lineRule="exact"/>
              <w:ind w:firstLine="709"/>
              <w:jc w:val="both"/>
              <w:rPr>
                <w:rFonts w:ascii="Times New Roman" w:hAnsi="Times New Roman"/>
                <w:sz w:val="24"/>
                <w:szCs w:val="24"/>
              </w:rPr>
            </w:pPr>
          </w:p>
          <w:p w:rsidR="00722FAC" w:rsidRDefault="00722FAC" w:rsidP="00577338">
            <w:pPr>
              <w:spacing w:after="0" w:line="360" w:lineRule="exact"/>
              <w:ind w:firstLine="709"/>
              <w:jc w:val="both"/>
              <w:rPr>
                <w:rFonts w:ascii="Times New Roman" w:hAnsi="Times New Roman"/>
                <w:sz w:val="24"/>
                <w:szCs w:val="24"/>
              </w:rPr>
            </w:pPr>
          </w:p>
          <w:p w:rsidR="00722FAC" w:rsidRDefault="00722FAC" w:rsidP="00577338">
            <w:pPr>
              <w:spacing w:after="0" w:line="360" w:lineRule="exact"/>
              <w:ind w:firstLine="709"/>
              <w:jc w:val="both"/>
              <w:rPr>
                <w:rFonts w:ascii="Times New Roman" w:hAnsi="Times New Roman"/>
                <w:sz w:val="24"/>
                <w:szCs w:val="24"/>
              </w:rPr>
            </w:pPr>
          </w:p>
          <w:p w:rsidR="00722FAC" w:rsidRDefault="00722FAC" w:rsidP="00577338">
            <w:pPr>
              <w:spacing w:after="0" w:line="360" w:lineRule="exact"/>
              <w:ind w:firstLine="709"/>
              <w:jc w:val="both"/>
              <w:rPr>
                <w:rFonts w:ascii="Times New Roman" w:hAnsi="Times New Roman"/>
                <w:sz w:val="24"/>
                <w:szCs w:val="24"/>
              </w:rPr>
            </w:pPr>
          </w:p>
          <w:p w:rsidR="00722FAC" w:rsidRDefault="00722FAC" w:rsidP="00577338">
            <w:pPr>
              <w:spacing w:after="0" w:line="360" w:lineRule="exact"/>
              <w:ind w:firstLine="709"/>
              <w:jc w:val="both"/>
              <w:rPr>
                <w:rFonts w:ascii="Times New Roman" w:hAnsi="Times New Roman"/>
                <w:sz w:val="24"/>
                <w:szCs w:val="24"/>
              </w:rPr>
            </w:pPr>
          </w:p>
          <w:p w:rsidR="00722FAC" w:rsidRPr="004B2AED" w:rsidRDefault="00722FAC" w:rsidP="00577338">
            <w:pPr>
              <w:spacing w:after="0" w:line="360" w:lineRule="exact"/>
              <w:ind w:firstLine="709"/>
              <w:jc w:val="both"/>
              <w:rPr>
                <w:rFonts w:ascii="Times New Roman" w:hAnsi="Times New Roman"/>
                <w:sz w:val="24"/>
                <w:szCs w:val="24"/>
              </w:rPr>
            </w:pPr>
          </w:p>
        </w:tc>
      </w:tr>
    </w:tbl>
    <w:p w:rsidR="00FC3818" w:rsidRPr="004B2AED" w:rsidRDefault="00FC3818"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FC3818"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FC3818">
        <w:rPr>
          <w:rFonts w:ascii="Times New Roman" w:hAnsi="Times New Roman"/>
          <w:sz w:val="24"/>
          <w:szCs w:val="24"/>
        </w:rPr>
        <w:t>____________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577338">
        <w:trPr>
          <w:jc w:val="center"/>
        </w:trPr>
        <w:tc>
          <w:tcPr>
            <w:tcW w:w="4698" w:type="dxa"/>
          </w:tcPr>
          <w:p w:rsidR="00A7653F" w:rsidRPr="004B2AED" w:rsidRDefault="00A7653F" w:rsidP="00577338">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577338">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1868"/>
        <w:tblOverlap w:val="never"/>
        <w:tblW w:w="7807" w:type="dxa"/>
        <w:tblCellMar>
          <w:left w:w="0" w:type="dxa"/>
          <w:right w:w="0" w:type="dxa"/>
        </w:tblCellMar>
        <w:tblLook w:val="04A0"/>
      </w:tblPr>
      <w:tblGrid>
        <w:gridCol w:w="702"/>
        <w:gridCol w:w="2427"/>
        <w:gridCol w:w="2241"/>
        <w:gridCol w:w="2437"/>
      </w:tblGrid>
      <w:tr w:rsidR="00A7653F" w:rsidRPr="004B2AED" w:rsidTr="00FC381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FC381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FC381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577338">
        <w:tc>
          <w:tcPr>
            <w:tcW w:w="3961" w:type="pct"/>
          </w:tcPr>
          <w:p w:rsidR="00A7653F" w:rsidRPr="004B2AED" w:rsidRDefault="00A7653F" w:rsidP="00577338">
            <w:pPr>
              <w:spacing w:after="0" w:line="360" w:lineRule="exact"/>
              <w:jc w:val="both"/>
              <w:rPr>
                <w:rFonts w:ascii="Times New Roman" w:hAnsi="Times New Roman"/>
                <w:sz w:val="24"/>
                <w:szCs w:val="24"/>
              </w:rPr>
            </w:pPr>
          </w:p>
          <w:p w:rsidR="00A7653F" w:rsidRPr="004B2AED" w:rsidRDefault="00A7653F" w:rsidP="00577338">
            <w:pPr>
              <w:spacing w:after="0" w:line="360" w:lineRule="exact"/>
              <w:ind w:firstLine="709"/>
              <w:jc w:val="both"/>
              <w:rPr>
                <w:rFonts w:ascii="Times New Roman" w:hAnsi="Times New Roman"/>
                <w:sz w:val="24"/>
                <w:szCs w:val="24"/>
              </w:rPr>
            </w:pPr>
          </w:p>
          <w:p w:rsidR="00A7653F" w:rsidRPr="004B2AED" w:rsidRDefault="00A7653F" w:rsidP="00577338">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577338">
            <w:pPr>
              <w:spacing w:after="0" w:line="360" w:lineRule="exact"/>
              <w:jc w:val="both"/>
              <w:rPr>
                <w:rFonts w:ascii="Times New Roman" w:hAnsi="Times New Roman"/>
                <w:sz w:val="24"/>
                <w:szCs w:val="24"/>
              </w:rPr>
            </w:pPr>
          </w:p>
          <w:p w:rsidR="000D6EBE" w:rsidRPr="00160B75" w:rsidRDefault="00A7653F" w:rsidP="008E3C4A">
            <w:pPr>
              <w:spacing w:after="0" w:line="240" w:lineRule="auto"/>
              <w:jc w:val="both"/>
              <w:rPr>
                <w:rFonts w:ascii="Times New Roman" w:hAnsi="Times New Roman"/>
                <w:b/>
                <w:bCs/>
              </w:rPr>
            </w:pPr>
            <w:r w:rsidRPr="004B2AED">
              <w:rPr>
                <w:rFonts w:ascii="Times New Roman" w:hAnsi="Times New Roman"/>
                <w:sz w:val="24"/>
                <w:szCs w:val="24"/>
              </w:rPr>
              <w:t xml:space="preserve"> </w:t>
            </w:r>
            <w:r w:rsidR="000D6EBE" w:rsidRPr="00160B75">
              <w:rPr>
                <w:rFonts w:ascii="Times New Roman" w:hAnsi="Times New Roman"/>
                <w:iCs/>
              </w:rPr>
              <w:t xml:space="preserve"> </w:t>
            </w:r>
            <w:r w:rsidR="008E3C4A">
              <w:rPr>
                <w:rFonts w:ascii="Times New Roman" w:hAnsi="Times New Roman"/>
                <w:iCs/>
              </w:rPr>
              <w:t>Директор</w:t>
            </w:r>
          </w:p>
          <w:p w:rsidR="000D6EBE" w:rsidRDefault="000D6EBE" w:rsidP="000D6EBE">
            <w:pPr>
              <w:spacing w:after="0" w:line="240" w:lineRule="auto"/>
              <w:jc w:val="both"/>
              <w:rPr>
                <w:rFonts w:ascii="Times New Roman" w:hAnsi="Times New Roman"/>
                <w:b/>
                <w:bCs/>
              </w:rPr>
            </w:pPr>
          </w:p>
          <w:p w:rsidR="008E3C4A" w:rsidRPr="00160B75" w:rsidRDefault="008E3C4A" w:rsidP="000D6EBE">
            <w:pPr>
              <w:spacing w:after="0" w:line="240" w:lineRule="auto"/>
              <w:jc w:val="both"/>
              <w:rPr>
                <w:rFonts w:ascii="Times New Roman" w:hAnsi="Times New Roman"/>
                <w:b/>
                <w:bCs/>
              </w:rPr>
            </w:pPr>
          </w:p>
          <w:p w:rsidR="00A7653F" w:rsidRPr="000D6EBE"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Pr>
                <w:rFonts w:ascii="Times New Roman" w:hAnsi="Times New Roman"/>
                <w:bCs/>
                <w:color w:val="000000"/>
              </w:rPr>
              <w:t>/</w:t>
            </w:r>
            <w:r w:rsidR="008F592F">
              <w:rPr>
                <w:rFonts w:ascii="Times New Roman" w:hAnsi="Times New Roman"/>
                <w:sz w:val="24"/>
                <w:szCs w:val="24"/>
              </w:rPr>
              <w:t xml:space="preserve">                                  </w:t>
            </w:r>
            <w:r w:rsidR="00A7653F" w:rsidRPr="004B2AED">
              <w:rPr>
                <w:rFonts w:ascii="Times New Roman" w:hAnsi="Times New Roman"/>
                <w:sz w:val="24"/>
                <w:szCs w:val="24"/>
              </w:rPr>
              <w:t>_____________</w:t>
            </w:r>
          </w:p>
          <w:p w:rsidR="00A7653F" w:rsidRPr="004B2AED" w:rsidRDefault="00A7653F" w:rsidP="0057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577338">
            <w:pPr>
              <w:spacing w:after="0" w:line="360" w:lineRule="exact"/>
              <w:ind w:firstLine="709"/>
              <w:jc w:val="both"/>
              <w:rPr>
                <w:rFonts w:ascii="Times New Roman" w:hAnsi="Times New Roman"/>
                <w:b/>
                <w:bCs/>
                <w:sz w:val="24"/>
                <w:szCs w:val="24"/>
              </w:rPr>
            </w:pPr>
          </w:p>
          <w:p w:rsidR="00A7653F" w:rsidRPr="004B2AED" w:rsidRDefault="00A7653F" w:rsidP="00577338">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577338">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577338">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Default="00722FAC" w:rsidP="00A7653F">
      <w:pPr>
        <w:pStyle w:val="a7"/>
        <w:spacing w:after="0" w:line="360" w:lineRule="exact"/>
        <w:ind w:left="4236" w:firstLine="709"/>
        <w:jc w:val="right"/>
        <w:rPr>
          <w:rFonts w:ascii="Times New Roman" w:eastAsia="Calibri" w:hAnsi="Times New Roman"/>
          <w:sz w:val="24"/>
          <w:szCs w:val="24"/>
        </w:rPr>
      </w:pPr>
    </w:p>
    <w:p w:rsidR="00722FAC" w:rsidRPr="00C83311" w:rsidRDefault="00722FAC" w:rsidP="00722FAC">
      <w:pPr>
        <w:spacing w:after="0" w:line="360" w:lineRule="exact"/>
        <w:ind w:firstLine="709"/>
        <w:jc w:val="right"/>
        <w:rPr>
          <w:rFonts w:ascii="Times New Roman" w:hAnsi="Times New Roman"/>
          <w:sz w:val="24"/>
          <w:szCs w:val="24"/>
        </w:rPr>
      </w:pPr>
      <w:r w:rsidRPr="00C83311">
        <w:rPr>
          <w:rFonts w:ascii="Times New Roman" w:hAnsi="Times New Roman"/>
          <w:sz w:val="24"/>
          <w:szCs w:val="24"/>
        </w:rPr>
        <w:lastRenderedPageBreak/>
        <w:t xml:space="preserve">Приложение № </w:t>
      </w:r>
      <w:r>
        <w:rPr>
          <w:rFonts w:ascii="Times New Roman" w:hAnsi="Times New Roman"/>
          <w:sz w:val="24"/>
          <w:szCs w:val="24"/>
        </w:rPr>
        <w:t>3</w:t>
      </w:r>
    </w:p>
    <w:p w:rsidR="00722FAC" w:rsidRPr="00C83311" w:rsidRDefault="00722FAC" w:rsidP="00722FAC">
      <w:pPr>
        <w:spacing w:after="0" w:line="360" w:lineRule="exact"/>
        <w:ind w:firstLine="709"/>
        <w:jc w:val="right"/>
        <w:rPr>
          <w:rFonts w:ascii="Times New Roman" w:hAnsi="Times New Roman"/>
          <w:sz w:val="24"/>
          <w:szCs w:val="24"/>
        </w:rPr>
      </w:pPr>
      <w:r w:rsidRPr="00C83311">
        <w:rPr>
          <w:rFonts w:ascii="Times New Roman" w:hAnsi="Times New Roman"/>
          <w:sz w:val="24"/>
          <w:szCs w:val="24"/>
        </w:rPr>
        <w:t>к Договору №_________________</w:t>
      </w:r>
    </w:p>
    <w:p w:rsidR="00722FAC" w:rsidRDefault="00722FAC" w:rsidP="00722FAC">
      <w:pPr>
        <w:spacing w:after="0" w:line="360" w:lineRule="exact"/>
        <w:ind w:firstLine="709"/>
        <w:jc w:val="right"/>
        <w:rPr>
          <w:rFonts w:ascii="Times New Roman" w:hAnsi="Times New Roman"/>
          <w:sz w:val="24"/>
          <w:szCs w:val="24"/>
        </w:rPr>
      </w:pPr>
      <w:r w:rsidRPr="00C83311">
        <w:rPr>
          <w:rFonts w:ascii="Times New Roman" w:hAnsi="Times New Roman"/>
          <w:sz w:val="24"/>
          <w:szCs w:val="24"/>
        </w:rPr>
        <w:t xml:space="preserve"> от «___» __________ 20__г.</w:t>
      </w:r>
    </w:p>
    <w:p w:rsidR="00722FAC" w:rsidRDefault="00722FAC" w:rsidP="00722FAC">
      <w:pPr>
        <w:spacing w:after="0" w:line="360" w:lineRule="exact"/>
        <w:ind w:firstLine="709"/>
        <w:jc w:val="right"/>
        <w:rPr>
          <w:rFonts w:ascii="Times New Roman" w:hAnsi="Times New Roman"/>
          <w:sz w:val="24"/>
          <w:szCs w:val="24"/>
        </w:rPr>
      </w:pPr>
    </w:p>
    <w:p w:rsidR="00722FAC" w:rsidRDefault="00722FAC" w:rsidP="00722FAC">
      <w:pPr>
        <w:spacing w:after="0" w:line="360" w:lineRule="exact"/>
        <w:ind w:firstLine="709"/>
        <w:jc w:val="right"/>
        <w:rPr>
          <w:rFonts w:ascii="Times New Roman" w:hAnsi="Times New Roman"/>
          <w:sz w:val="24"/>
          <w:szCs w:val="24"/>
        </w:rPr>
      </w:pPr>
    </w:p>
    <w:p w:rsidR="00722FAC" w:rsidRPr="00C83311" w:rsidRDefault="00722FAC" w:rsidP="00722FAC">
      <w:pPr>
        <w:spacing w:after="0" w:line="360" w:lineRule="exact"/>
        <w:ind w:firstLine="709"/>
        <w:jc w:val="center"/>
        <w:rPr>
          <w:rFonts w:ascii="Times New Roman" w:hAnsi="Times New Roman"/>
          <w:sz w:val="24"/>
          <w:szCs w:val="24"/>
        </w:rPr>
      </w:pPr>
      <w:r>
        <w:rPr>
          <w:rFonts w:ascii="Times New Roman" w:hAnsi="Times New Roman"/>
          <w:sz w:val="24"/>
          <w:szCs w:val="24"/>
        </w:rPr>
        <w:t>Лицензионное/</w:t>
      </w:r>
      <w:proofErr w:type="spellStart"/>
      <w:r>
        <w:rPr>
          <w:rFonts w:ascii="Times New Roman" w:hAnsi="Times New Roman"/>
          <w:sz w:val="24"/>
          <w:szCs w:val="24"/>
        </w:rPr>
        <w:t>Сублицензионное</w:t>
      </w:r>
      <w:proofErr w:type="spellEnd"/>
      <w:r>
        <w:rPr>
          <w:rFonts w:ascii="Times New Roman" w:hAnsi="Times New Roman"/>
          <w:sz w:val="24"/>
          <w:szCs w:val="24"/>
        </w:rPr>
        <w:t xml:space="preserve"> соглашение</w:t>
      </w:r>
    </w:p>
    <w:p w:rsidR="00722FAC" w:rsidRPr="004B2AED" w:rsidRDefault="00722FAC"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10205"/>
      </w:tblGrid>
      <w:tr w:rsidR="00722FAC" w:rsidRPr="004B2AED" w:rsidTr="00D94900">
        <w:tc>
          <w:tcPr>
            <w:tcW w:w="3961" w:type="pct"/>
          </w:tcPr>
          <w:p w:rsidR="00722FAC" w:rsidRPr="004B2AED" w:rsidRDefault="00722FAC" w:rsidP="00D94900">
            <w:pPr>
              <w:spacing w:after="0" w:line="360" w:lineRule="exact"/>
              <w:jc w:val="both"/>
              <w:rPr>
                <w:rFonts w:ascii="Times New Roman" w:hAnsi="Times New Roman"/>
                <w:sz w:val="24"/>
                <w:szCs w:val="24"/>
              </w:rPr>
            </w:pPr>
          </w:p>
          <w:p w:rsidR="00722FAC" w:rsidRPr="004B2AED" w:rsidRDefault="00722FAC" w:rsidP="00D94900">
            <w:pPr>
              <w:spacing w:after="0" w:line="360" w:lineRule="exact"/>
              <w:ind w:firstLine="709"/>
              <w:jc w:val="both"/>
              <w:rPr>
                <w:rFonts w:ascii="Times New Roman" w:hAnsi="Times New Roman"/>
                <w:sz w:val="24"/>
                <w:szCs w:val="24"/>
              </w:rPr>
            </w:pPr>
          </w:p>
          <w:p w:rsidR="00722FAC" w:rsidRPr="004B2AED" w:rsidRDefault="00722FAC" w:rsidP="00D94900">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722FAC" w:rsidRPr="004B2AED" w:rsidRDefault="00722FAC" w:rsidP="00D94900">
            <w:pPr>
              <w:spacing w:after="0" w:line="360" w:lineRule="exact"/>
              <w:jc w:val="both"/>
              <w:rPr>
                <w:rFonts w:ascii="Times New Roman" w:hAnsi="Times New Roman"/>
                <w:sz w:val="24"/>
                <w:szCs w:val="24"/>
              </w:rPr>
            </w:pPr>
          </w:p>
          <w:p w:rsidR="00722FAC" w:rsidRPr="00160B75" w:rsidRDefault="00722FAC" w:rsidP="00D94900">
            <w:pPr>
              <w:spacing w:after="0" w:line="240" w:lineRule="auto"/>
              <w:jc w:val="both"/>
              <w:rPr>
                <w:rFonts w:ascii="Times New Roman" w:hAnsi="Times New Roman"/>
                <w:b/>
                <w:bCs/>
              </w:rPr>
            </w:pPr>
            <w:r w:rsidRPr="004B2AED">
              <w:rPr>
                <w:rFonts w:ascii="Times New Roman" w:hAnsi="Times New Roman"/>
                <w:sz w:val="24"/>
                <w:szCs w:val="24"/>
              </w:rPr>
              <w:t xml:space="preserve"> </w:t>
            </w:r>
            <w:r w:rsidRPr="00160B75">
              <w:rPr>
                <w:rFonts w:ascii="Times New Roman" w:hAnsi="Times New Roman"/>
                <w:iCs/>
              </w:rPr>
              <w:t xml:space="preserve"> </w:t>
            </w:r>
            <w:r>
              <w:rPr>
                <w:rFonts w:ascii="Times New Roman" w:hAnsi="Times New Roman"/>
                <w:iCs/>
              </w:rPr>
              <w:t>Директор</w:t>
            </w:r>
          </w:p>
          <w:p w:rsidR="00722FAC" w:rsidRDefault="00722FAC" w:rsidP="00D94900">
            <w:pPr>
              <w:spacing w:after="0" w:line="240" w:lineRule="auto"/>
              <w:jc w:val="both"/>
              <w:rPr>
                <w:rFonts w:ascii="Times New Roman" w:hAnsi="Times New Roman"/>
                <w:b/>
                <w:bCs/>
              </w:rPr>
            </w:pPr>
          </w:p>
          <w:p w:rsidR="00722FAC" w:rsidRPr="00160B75" w:rsidRDefault="00722FAC" w:rsidP="00D94900">
            <w:pPr>
              <w:spacing w:after="0" w:line="240" w:lineRule="auto"/>
              <w:jc w:val="both"/>
              <w:rPr>
                <w:rFonts w:ascii="Times New Roman" w:hAnsi="Times New Roman"/>
                <w:b/>
                <w:bCs/>
              </w:rPr>
            </w:pPr>
          </w:p>
          <w:p w:rsidR="00722FAC" w:rsidRPr="000D6EBE" w:rsidRDefault="00722FAC" w:rsidP="00D94900">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Pr>
                <w:rFonts w:ascii="Times New Roman" w:hAnsi="Times New Roman"/>
                <w:bCs/>
              </w:rPr>
              <w:t>ечаева Т.Ю.</w:t>
            </w:r>
            <w:r>
              <w:rPr>
                <w:rFonts w:ascii="Times New Roman" w:hAnsi="Times New Roman"/>
                <w:bCs/>
                <w:color w:val="000000"/>
              </w:rPr>
              <w:t>/</w:t>
            </w:r>
            <w:r>
              <w:rPr>
                <w:rFonts w:ascii="Times New Roman" w:hAnsi="Times New Roman"/>
                <w:sz w:val="24"/>
                <w:szCs w:val="24"/>
              </w:rPr>
              <w:t xml:space="preserve">                                  </w:t>
            </w:r>
            <w:r w:rsidRPr="004B2AED">
              <w:rPr>
                <w:rFonts w:ascii="Times New Roman" w:hAnsi="Times New Roman"/>
                <w:sz w:val="24"/>
                <w:szCs w:val="24"/>
              </w:rPr>
              <w:t>_____________</w:t>
            </w:r>
          </w:p>
          <w:p w:rsidR="00722FAC" w:rsidRPr="004B2AED" w:rsidRDefault="00722FAC" w:rsidP="00D9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Pr>
                <w:rFonts w:ascii="Times New Roman" w:hAnsi="Times New Roman"/>
                <w:sz w:val="24"/>
                <w:szCs w:val="24"/>
              </w:rPr>
              <w:t xml:space="preserve">                              </w:t>
            </w:r>
            <w:r w:rsidRPr="004B2AED">
              <w:rPr>
                <w:rFonts w:ascii="Times New Roman" w:hAnsi="Times New Roman"/>
                <w:sz w:val="24"/>
                <w:szCs w:val="24"/>
              </w:rPr>
              <w:t xml:space="preserve">                    (подпись)</w:t>
            </w:r>
          </w:p>
          <w:p w:rsidR="00722FAC" w:rsidRPr="004B2AED" w:rsidRDefault="00722FAC" w:rsidP="00D94900">
            <w:pPr>
              <w:spacing w:after="0" w:line="360" w:lineRule="exact"/>
              <w:ind w:firstLine="709"/>
              <w:jc w:val="both"/>
              <w:rPr>
                <w:rFonts w:ascii="Times New Roman" w:hAnsi="Times New Roman"/>
                <w:b/>
                <w:bCs/>
                <w:sz w:val="24"/>
                <w:szCs w:val="24"/>
              </w:rPr>
            </w:pPr>
          </w:p>
          <w:p w:rsidR="00722FAC" w:rsidRPr="004B2AED" w:rsidRDefault="00722FAC" w:rsidP="00D94900">
            <w:pPr>
              <w:tabs>
                <w:tab w:val="left" w:pos="1195"/>
              </w:tabs>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1E" w:rsidRDefault="00C9571E" w:rsidP="00A7653F">
      <w:pPr>
        <w:spacing w:after="0" w:line="240" w:lineRule="auto"/>
      </w:pPr>
      <w:r>
        <w:separator/>
      </w:r>
    </w:p>
  </w:endnote>
  <w:endnote w:type="continuationSeparator" w:id="0">
    <w:p w:rsidR="00C9571E" w:rsidRDefault="00C9571E"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empus Sans ITC">
    <w:altName w:val="Gabriola"/>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1E" w:rsidRDefault="00C9571E" w:rsidP="00A7653F">
      <w:pPr>
        <w:spacing w:after="0" w:line="240" w:lineRule="auto"/>
      </w:pPr>
      <w:r>
        <w:separator/>
      </w:r>
    </w:p>
  </w:footnote>
  <w:footnote w:type="continuationSeparator" w:id="0">
    <w:p w:rsidR="00C9571E" w:rsidRDefault="00C9571E"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1D4"/>
    <w:multiLevelType w:val="hybridMultilevel"/>
    <w:tmpl w:val="825813A8"/>
    <w:lvl w:ilvl="0" w:tplc="EA04479C">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79648A"/>
    <w:multiLevelType w:val="hybridMultilevel"/>
    <w:tmpl w:val="39503428"/>
    <w:lvl w:ilvl="0" w:tplc="EA04479C">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2C1355"/>
    <w:multiLevelType w:val="hybridMultilevel"/>
    <w:tmpl w:val="1330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9063E"/>
    <w:multiLevelType w:val="hybridMultilevel"/>
    <w:tmpl w:val="66205B06"/>
    <w:lvl w:ilvl="0" w:tplc="EA04479C">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B549EC"/>
    <w:multiLevelType w:val="hybridMultilevel"/>
    <w:tmpl w:val="E4040610"/>
    <w:lvl w:ilvl="0" w:tplc="EA04479C">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D56BA"/>
    <w:multiLevelType w:val="hybridMultilevel"/>
    <w:tmpl w:val="3BEC503E"/>
    <w:lvl w:ilvl="0" w:tplc="EA04479C">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D71DE2"/>
    <w:multiLevelType w:val="multilevel"/>
    <w:tmpl w:val="5EA44796"/>
    <w:lvl w:ilvl="0">
      <w:start w:val="5"/>
      <w:numFmt w:val="decimal"/>
      <w:lvlText w:val="%1"/>
      <w:lvlJc w:val="left"/>
      <w:pPr>
        <w:ind w:left="1069" w:hanging="360"/>
      </w:pPr>
      <w:rPr>
        <w:rFonts w:hint="default"/>
      </w:rPr>
    </w:lvl>
    <w:lvl w:ilvl="1">
      <w:start w:val="1"/>
      <w:numFmt w:val="decimal"/>
      <w:isLgl/>
      <w:lvlText w:val="%1.%2"/>
      <w:lvlJc w:val="left"/>
      <w:pPr>
        <w:ind w:left="1543" w:hanging="48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1" w:hanging="72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59" w:hanging="1080"/>
      </w:pPr>
      <w:rPr>
        <w:rFonts w:hint="default"/>
      </w:rPr>
    </w:lvl>
    <w:lvl w:ilvl="6">
      <w:start w:val="1"/>
      <w:numFmt w:val="decimal"/>
      <w:isLgl/>
      <w:lvlText w:val="%1.%2.%3.%4.%5.%6.%7"/>
      <w:lvlJc w:val="left"/>
      <w:pPr>
        <w:ind w:left="4273" w:hanging="1440"/>
      </w:pPr>
      <w:rPr>
        <w:rFonts w:hint="default"/>
      </w:rPr>
    </w:lvl>
    <w:lvl w:ilvl="7">
      <w:start w:val="1"/>
      <w:numFmt w:val="decimal"/>
      <w:isLgl/>
      <w:lvlText w:val="%1.%2.%3.%4.%5.%6.%7.%8"/>
      <w:lvlJc w:val="left"/>
      <w:pPr>
        <w:ind w:left="4627" w:hanging="1440"/>
      </w:pPr>
      <w:rPr>
        <w:rFonts w:hint="default"/>
      </w:rPr>
    </w:lvl>
    <w:lvl w:ilvl="8">
      <w:start w:val="1"/>
      <w:numFmt w:val="decimal"/>
      <w:isLgl/>
      <w:lvlText w:val="%1.%2.%3.%4.%5.%6.%7.%8.%9"/>
      <w:lvlJc w:val="left"/>
      <w:pPr>
        <w:ind w:left="5341" w:hanging="1800"/>
      </w:pPr>
      <w:rPr>
        <w:rFonts w:hint="default"/>
      </w:rPr>
    </w:lvl>
  </w:abstractNum>
  <w:abstractNum w:abstractNumId="8">
    <w:nsid w:val="3E1C7E8C"/>
    <w:multiLevelType w:val="hybridMultilevel"/>
    <w:tmpl w:val="D172A058"/>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0">
    <w:nsid w:val="55072BB0"/>
    <w:multiLevelType w:val="hybridMultilevel"/>
    <w:tmpl w:val="E1563484"/>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DD7A84"/>
    <w:multiLevelType w:val="hybridMultilevel"/>
    <w:tmpl w:val="E46C8256"/>
    <w:lvl w:ilvl="0" w:tplc="EA04479C">
      <w:start w:val="1"/>
      <w:numFmt w:val="bullet"/>
      <w:lvlText w:val="-"/>
      <w:lvlJc w:val="left"/>
      <w:pPr>
        <w:ind w:left="1440" w:hanging="360"/>
      </w:pPr>
      <w:rPr>
        <w:rFonts w:ascii="Tempus Sans ITC" w:hAnsi="Tempus Sans ITC"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56B0750"/>
    <w:multiLevelType w:val="hybridMultilevel"/>
    <w:tmpl w:val="6ECE5B26"/>
    <w:lvl w:ilvl="0" w:tplc="EA04479C">
      <w:start w:val="1"/>
      <w:numFmt w:val="bullet"/>
      <w:lvlText w:val="-"/>
      <w:lvlJc w:val="left"/>
      <w:pPr>
        <w:ind w:left="1429" w:hanging="360"/>
      </w:pPr>
      <w:rPr>
        <w:rFonts w:ascii="Tempus Sans ITC" w:hAnsi="Tempus Sans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D007E7"/>
    <w:multiLevelType w:val="hybridMultilevel"/>
    <w:tmpl w:val="6568A35C"/>
    <w:lvl w:ilvl="0" w:tplc="5B1E0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3D1F07"/>
    <w:multiLevelType w:val="multilevel"/>
    <w:tmpl w:val="9E42EC62"/>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5"/>
  </w:num>
  <w:num w:numId="2">
    <w:abstractNumId w:val="9"/>
  </w:num>
  <w:num w:numId="3">
    <w:abstractNumId w:val="2"/>
  </w:num>
  <w:num w:numId="4">
    <w:abstractNumId w:val="8"/>
  </w:num>
  <w:num w:numId="5">
    <w:abstractNumId w:val="10"/>
  </w:num>
  <w:num w:numId="6">
    <w:abstractNumId w:val="13"/>
  </w:num>
  <w:num w:numId="7">
    <w:abstractNumId w:val="11"/>
  </w:num>
  <w:num w:numId="8">
    <w:abstractNumId w:val="6"/>
  </w:num>
  <w:num w:numId="9">
    <w:abstractNumId w:val="0"/>
  </w:num>
  <w:num w:numId="10">
    <w:abstractNumId w:val="12"/>
  </w:num>
  <w:num w:numId="11">
    <w:abstractNumId w:val="3"/>
  </w:num>
  <w:num w:numId="12">
    <w:abstractNumId w:val="4"/>
  </w:num>
  <w:num w:numId="13">
    <w:abstractNumId w:val="1"/>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0D6EBE"/>
    <w:rsid w:val="001409CF"/>
    <w:rsid w:val="00201AAF"/>
    <w:rsid w:val="00242769"/>
    <w:rsid w:val="0028461C"/>
    <w:rsid w:val="002A395F"/>
    <w:rsid w:val="002A5294"/>
    <w:rsid w:val="002B7E9F"/>
    <w:rsid w:val="00333263"/>
    <w:rsid w:val="00493F68"/>
    <w:rsid w:val="004972BB"/>
    <w:rsid w:val="004C46AF"/>
    <w:rsid w:val="004F0D98"/>
    <w:rsid w:val="004F10BE"/>
    <w:rsid w:val="005515F4"/>
    <w:rsid w:val="00577338"/>
    <w:rsid w:val="00610C57"/>
    <w:rsid w:val="00637FFC"/>
    <w:rsid w:val="00681764"/>
    <w:rsid w:val="00722FAC"/>
    <w:rsid w:val="0075637F"/>
    <w:rsid w:val="007D0DA3"/>
    <w:rsid w:val="008045B6"/>
    <w:rsid w:val="00810B6A"/>
    <w:rsid w:val="00850805"/>
    <w:rsid w:val="008E3C4A"/>
    <w:rsid w:val="008F592F"/>
    <w:rsid w:val="008F7BA0"/>
    <w:rsid w:val="0090722C"/>
    <w:rsid w:val="009106AA"/>
    <w:rsid w:val="00924E95"/>
    <w:rsid w:val="0093400D"/>
    <w:rsid w:val="00967E80"/>
    <w:rsid w:val="00A064B7"/>
    <w:rsid w:val="00A7653F"/>
    <w:rsid w:val="00AF103C"/>
    <w:rsid w:val="00B61DB8"/>
    <w:rsid w:val="00BA1B29"/>
    <w:rsid w:val="00BA4561"/>
    <w:rsid w:val="00C322DB"/>
    <w:rsid w:val="00C83311"/>
    <w:rsid w:val="00C9571E"/>
    <w:rsid w:val="00C964C5"/>
    <w:rsid w:val="00CE003C"/>
    <w:rsid w:val="00D40A7A"/>
    <w:rsid w:val="00DF76C5"/>
    <w:rsid w:val="00E066FB"/>
    <w:rsid w:val="00E62671"/>
    <w:rsid w:val="00E96E38"/>
    <w:rsid w:val="00E97AAD"/>
    <w:rsid w:val="00ED0493"/>
    <w:rsid w:val="00EF6DB6"/>
    <w:rsid w:val="00F46AAB"/>
    <w:rsid w:val="00F85FAB"/>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3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8331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85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16</cp:revision>
  <dcterms:created xsi:type="dcterms:W3CDTF">2023-02-03T08:37:00Z</dcterms:created>
  <dcterms:modified xsi:type="dcterms:W3CDTF">2023-06-30T07:12:00Z</dcterms:modified>
</cp:coreProperties>
</file>