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F" w:rsidRDefault="00D7641C" w:rsidP="00D7641C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на продвижение рекламы </w:t>
      </w:r>
      <w:r w:rsidR="00E83EDE">
        <w:rPr>
          <w:rFonts w:ascii="Times New Roman" w:hAnsi="Times New Roman"/>
          <w:b/>
          <w:sz w:val="28"/>
          <w:szCs w:val="28"/>
        </w:rPr>
        <w:t>посредством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83EDE" w:rsidRPr="00E83EDE">
        <w:rPr>
          <w:rFonts w:ascii="Times New Roman" w:hAnsi="Times New Roman"/>
          <w:b/>
          <w:sz w:val="28"/>
          <w:szCs w:val="28"/>
        </w:rPr>
        <w:t xml:space="preserve">трансляции видеороликов (рекламно-информационных материалов) на </w:t>
      </w:r>
      <w:proofErr w:type="spellStart"/>
      <w:r w:rsidR="00E83EDE" w:rsidRPr="00E83EDE">
        <w:rPr>
          <w:rFonts w:ascii="Times New Roman" w:hAnsi="Times New Roman"/>
          <w:b/>
          <w:sz w:val="28"/>
          <w:szCs w:val="28"/>
        </w:rPr>
        <w:t>медиафасадах</w:t>
      </w:r>
      <w:proofErr w:type="spellEnd"/>
      <w:r w:rsidR="00E83EDE" w:rsidRPr="00E83EDE">
        <w:rPr>
          <w:rFonts w:ascii="Times New Roman" w:hAnsi="Times New Roman"/>
          <w:b/>
          <w:sz w:val="28"/>
          <w:szCs w:val="28"/>
        </w:rPr>
        <w:t xml:space="preserve"> и рекламных щитах в </w:t>
      </w:r>
      <w:proofErr w:type="gramStart"/>
      <w:r w:rsidR="00E83EDE" w:rsidRPr="00E83EDE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E83EDE" w:rsidRPr="00E83EDE">
        <w:rPr>
          <w:rFonts w:ascii="Times New Roman" w:hAnsi="Times New Roman"/>
          <w:b/>
          <w:sz w:val="28"/>
          <w:szCs w:val="28"/>
        </w:rPr>
        <w:t>. Самара</w:t>
      </w:r>
      <w:r w:rsidR="00E83EDE">
        <w:rPr>
          <w:rFonts w:ascii="Times New Roman" w:hAnsi="Times New Roman"/>
          <w:b/>
          <w:sz w:val="28"/>
          <w:szCs w:val="28"/>
        </w:rPr>
        <w:t>.</w:t>
      </w:r>
    </w:p>
    <w:p w:rsidR="00D7641C" w:rsidRPr="00D7641C" w:rsidRDefault="00D7641C" w:rsidP="006C2FED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23024D" w:rsidRPr="00E83EDE" w:rsidRDefault="00D7641C" w:rsidP="00E83ED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EDE">
        <w:rPr>
          <w:rFonts w:ascii="Times New Roman" w:hAnsi="Times New Roman"/>
          <w:b/>
          <w:sz w:val="28"/>
          <w:szCs w:val="28"/>
        </w:rPr>
        <w:t>Предмет ценового запроса</w:t>
      </w:r>
      <w:r w:rsidR="00EF5D7F" w:rsidRPr="00E83EDE">
        <w:rPr>
          <w:rFonts w:ascii="Times New Roman" w:hAnsi="Times New Roman"/>
          <w:sz w:val="28"/>
          <w:szCs w:val="28"/>
        </w:rPr>
        <w:t>.</w:t>
      </w:r>
      <w:r w:rsidR="001B7CA3" w:rsidRPr="00E83EDE">
        <w:rPr>
          <w:rFonts w:ascii="Times New Roman" w:hAnsi="Times New Roman"/>
          <w:sz w:val="28"/>
          <w:szCs w:val="28"/>
        </w:rPr>
        <w:t xml:space="preserve"> </w:t>
      </w:r>
    </w:p>
    <w:p w:rsidR="00E83EDE" w:rsidRDefault="00E83EDE" w:rsidP="003D133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83EDE">
        <w:rPr>
          <w:rFonts w:ascii="Times New Roman" w:hAnsi="Times New Roman"/>
          <w:sz w:val="28"/>
          <w:szCs w:val="28"/>
        </w:rPr>
        <w:t xml:space="preserve">Оказание услуг по изготовлению и трансляции видеороликов (рекламно-информационных материалов) на </w:t>
      </w:r>
      <w:proofErr w:type="spellStart"/>
      <w:r w:rsidRPr="00E83EDE">
        <w:rPr>
          <w:rFonts w:ascii="Times New Roman" w:hAnsi="Times New Roman"/>
          <w:sz w:val="28"/>
          <w:szCs w:val="28"/>
        </w:rPr>
        <w:t>медиафасадах</w:t>
      </w:r>
      <w:proofErr w:type="spellEnd"/>
      <w:r w:rsidRPr="00E83EDE">
        <w:rPr>
          <w:rFonts w:ascii="Times New Roman" w:hAnsi="Times New Roman"/>
          <w:sz w:val="28"/>
          <w:szCs w:val="28"/>
        </w:rPr>
        <w:t xml:space="preserve"> и рекламных щитах в </w:t>
      </w:r>
      <w:proofErr w:type="gramStart"/>
      <w:r w:rsidRPr="00E83EDE">
        <w:rPr>
          <w:rFonts w:ascii="Times New Roman" w:hAnsi="Times New Roman"/>
          <w:sz w:val="28"/>
          <w:szCs w:val="28"/>
        </w:rPr>
        <w:t>г</w:t>
      </w:r>
      <w:proofErr w:type="gramEnd"/>
      <w:r w:rsidRPr="00E83EDE">
        <w:rPr>
          <w:rFonts w:ascii="Times New Roman" w:hAnsi="Times New Roman"/>
          <w:sz w:val="28"/>
          <w:szCs w:val="28"/>
        </w:rPr>
        <w:t>. Самара.</w:t>
      </w:r>
    </w:p>
    <w:p w:rsidR="00E83EDE" w:rsidRPr="00E83EDE" w:rsidRDefault="00D7641C" w:rsidP="00E83ED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3EDE">
        <w:rPr>
          <w:rFonts w:ascii="Times New Roman" w:hAnsi="Times New Roman"/>
          <w:b/>
          <w:sz w:val="28"/>
          <w:szCs w:val="28"/>
        </w:rPr>
        <w:t>Описание закупаемых работ, услуг</w:t>
      </w:r>
      <w:r w:rsidR="00EF5D7F" w:rsidRPr="00E83EDE">
        <w:rPr>
          <w:rFonts w:ascii="Times New Roman" w:hAnsi="Times New Roman"/>
          <w:sz w:val="28"/>
          <w:szCs w:val="28"/>
        </w:rPr>
        <w:t xml:space="preserve">. </w:t>
      </w:r>
    </w:p>
    <w:p w:rsidR="00E83EDE" w:rsidRDefault="00B71125" w:rsidP="003D133B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рекламного эфира на </w:t>
      </w:r>
      <w:proofErr w:type="spellStart"/>
      <w:r>
        <w:rPr>
          <w:rFonts w:ascii="Times New Roman" w:hAnsi="Times New Roman"/>
          <w:sz w:val="28"/>
          <w:szCs w:val="28"/>
        </w:rPr>
        <w:t>медиафасадах</w:t>
      </w:r>
      <w:proofErr w:type="spellEnd"/>
      <w:r>
        <w:rPr>
          <w:rFonts w:ascii="Times New Roman" w:hAnsi="Times New Roman"/>
          <w:sz w:val="28"/>
          <w:szCs w:val="28"/>
        </w:rPr>
        <w:t xml:space="preserve">/видеоэкранах и изготовление под указанные </w:t>
      </w:r>
      <w:proofErr w:type="spellStart"/>
      <w:r>
        <w:rPr>
          <w:rFonts w:ascii="Times New Roman" w:hAnsi="Times New Roman"/>
          <w:sz w:val="28"/>
          <w:szCs w:val="28"/>
        </w:rPr>
        <w:t>медиафасады</w:t>
      </w:r>
      <w:proofErr w:type="spellEnd"/>
      <w:r>
        <w:rPr>
          <w:rFonts w:ascii="Times New Roman" w:hAnsi="Times New Roman"/>
          <w:sz w:val="28"/>
          <w:szCs w:val="28"/>
        </w:rPr>
        <w:t>/видеоэкраны рекламно-информационных материалов</w:t>
      </w:r>
      <w:r w:rsidR="00E83EDE" w:rsidRPr="00E83EDE">
        <w:rPr>
          <w:rFonts w:ascii="Times New Roman" w:hAnsi="Times New Roman"/>
          <w:sz w:val="28"/>
          <w:szCs w:val="28"/>
        </w:rPr>
        <w:t>.</w:t>
      </w:r>
    </w:p>
    <w:p w:rsidR="00E83EDE" w:rsidRDefault="00E83EDE" w:rsidP="00E83EDE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3EDE">
        <w:rPr>
          <w:rFonts w:ascii="Times New Roman" w:hAnsi="Times New Roman"/>
          <w:sz w:val="28"/>
          <w:szCs w:val="28"/>
        </w:rPr>
        <w:t>Место расположения</w:t>
      </w:r>
      <w:r w:rsidR="003D1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133B">
        <w:rPr>
          <w:rFonts w:ascii="Times New Roman" w:hAnsi="Times New Roman"/>
          <w:sz w:val="28"/>
          <w:szCs w:val="28"/>
        </w:rPr>
        <w:t>медиафасадов</w:t>
      </w:r>
      <w:proofErr w:type="spellEnd"/>
      <w:r w:rsidR="003D133B">
        <w:rPr>
          <w:rFonts w:ascii="Times New Roman" w:hAnsi="Times New Roman"/>
          <w:sz w:val="28"/>
          <w:szCs w:val="28"/>
        </w:rPr>
        <w:t>/видеоэкранов</w:t>
      </w:r>
      <w:r w:rsidRPr="00E83EDE">
        <w:rPr>
          <w:rFonts w:ascii="Times New Roman" w:hAnsi="Times New Roman"/>
          <w:sz w:val="28"/>
          <w:szCs w:val="28"/>
        </w:rPr>
        <w:t xml:space="preserve"> по городу Самара:</w:t>
      </w:r>
    </w:p>
    <w:tbl>
      <w:tblPr>
        <w:tblStyle w:val="a6"/>
        <w:tblW w:w="0" w:type="auto"/>
        <w:tblInd w:w="817" w:type="dxa"/>
        <w:tblLook w:val="04A0"/>
      </w:tblPr>
      <w:tblGrid>
        <w:gridCol w:w="485"/>
        <w:gridCol w:w="3084"/>
        <w:gridCol w:w="1568"/>
        <w:gridCol w:w="1724"/>
        <w:gridCol w:w="1150"/>
        <w:gridCol w:w="1854"/>
      </w:tblGrid>
      <w:tr w:rsidR="003B2B4E" w:rsidTr="003B2B4E">
        <w:tc>
          <w:tcPr>
            <w:tcW w:w="485" w:type="dxa"/>
            <w:vAlign w:val="center"/>
          </w:tcPr>
          <w:p w:rsidR="009D13D1" w:rsidRDefault="009D13D1" w:rsidP="003B2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95" w:type="dxa"/>
            <w:vAlign w:val="center"/>
          </w:tcPr>
          <w:p w:rsidR="009D13D1" w:rsidRDefault="009D13D1" w:rsidP="003B2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Месторасположение</w:t>
            </w:r>
          </w:p>
        </w:tc>
        <w:tc>
          <w:tcPr>
            <w:tcW w:w="1859" w:type="dxa"/>
            <w:vAlign w:val="center"/>
          </w:tcPr>
          <w:p w:rsidR="009D13D1" w:rsidRDefault="009D13D1" w:rsidP="003B2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</w:t>
            </w:r>
          </w:p>
        </w:tc>
        <w:tc>
          <w:tcPr>
            <w:tcW w:w="1836" w:type="dxa"/>
            <w:vAlign w:val="center"/>
          </w:tcPr>
          <w:p w:rsidR="009D13D1" w:rsidRDefault="009D13D1" w:rsidP="003B2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Разрешение экрана</w:t>
            </w:r>
          </w:p>
        </w:tc>
        <w:tc>
          <w:tcPr>
            <w:tcW w:w="1045" w:type="dxa"/>
            <w:vAlign w:val="center"/>
          </w:tcPr>
          <w:p w:rsidR="009D13D1" w:rsidRDefault="009D13D1" w:rsidP="003B2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GRP</w:t>
            </w:r>
            <w:r w:rsidR="003B2B4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B2B4E" w:rsidRPr="003B2B4E" w:rsidRDefault="00747C41" w:rsidP="003B2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менее</w:t>
            </w:r>
            <w:r w:rsidR="003B2B4E">
              <w:rPr>
                <w:rFonts w:ascii="Times New Roman" w:hAnsi="Times New Roman"/>
                <w:sz w:val="28"/>
                <w:szCs w:val="28"/>
              </w:rPr>
              <w:t>%</w:t>
            </w:r>
            <w:proofErr w:type="spellEnd"/>
          </w:p>
        </w:tc>
        <w:tc>
          <w:tcPr>
            <w:tcW w:w="1045" w:type="dxa"/>
            <w:vAlign w:val="center"/>
          </w:tcPr>
          <w:p w:rsidR="009D13D1" w:rsidRDefault="009D13D1" w:rsidP="003B2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OTS</w:t>
            </w:r>
          </w:p>
          <w:p w:rsidR="003B2B4E" w:rsidRPr="003B2B4E" w:rsidRDefault="00747C41" w:rsidP="003B2B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3B2B4E" w:rsidRPr="003B2B4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3B2B4E" w:rsidRPr="003B2B4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3B2B4E" w:rsidRPr="003B2B4E">
              <w:rPr>
                <w:rFonts w:ascii="Times New Roman" w:hAnsi="Times New Roman"/>
                <w:sz w:val="24"/>
                <w:szCs w:val="24"/>
              </w:rPr>
              <w:t>росмотров в день</w:t>
            </w:r>
          </w:p>
        </w:tc>
      </w:tr>
      <w:tr w:rsidR="003B2B4E" w:rsidTr="003B2B4E">
        <w:tc>
          <w:tcPr>
            <w:tcW w:w="485" w:type="dxa"/>
          </w:tcPr>
          <w:p w:rsidR="009D13D1" w:rsidRDefault="009D13D1" w:rsidP="003D1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95" w:type="dxa"/>
          </w:tcPr>
          <w:p w:rsidR="009D13D1" w:rsidRDefault="009D13D1" w:rsidP="003D1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Самара, </w:t>
            </w:r>
            <w:proofErr w:type="gramStart"/>
            <w:r w:rsidRPr="00E83EDE">
              <w:rPr>
                <w:rFonts w:ascii="Times New Roman" w:hAnsi="Times New Roman"/>
                <w:sz w:val="28"/>
                <w:szCs w:val="28"/>
              </w:rPr>
              <w:t>Московское</w:t>
            </w:r>
            <w:proofErr w:type="gramEnd"/>
            <w:r w:rsidRPr="00E83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3EDE"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r w:rsidRPr="00E83EDE">
              <w:rPr>
                <w:rFonts w:ascii="Times New Roman" w:hAnsi="Times New Roman"/>
                <w:sz w:val="28"/>
                <w:szCs w:val="28"/>
              </w:rPr>
              <w:t>., лит. Д, к. 28Б</w:t>
            </w:r>
          </w:p>
        </w:tc>
        <w:tc>
          <w:tcPr>
            <w:tcW w:w="1859" w:type="dxa"/>
            <w:vAlign w:val="center"/>
          </w:tcPr>
          <w:p w:rsidR="009D13D1" w:rsidRDefault="009D13D1" w:rsidP="003B2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EDE">
              <w:rPr>
                <w:rFonts w:ascii="Times New Roman" w:hAnsi="Times New Roman"/>
                <w:sz w:val="28"/>
                <w:szCs w:val="28"/>
              </w:rPr>
              <w:t>15,6х16,8 м</w:t>
            </w:r>
          </w:p>
        </w:tc>
        <w:tc>
          <w:tcPr>
            <w:tcW w:w="1836" w:type="dxa"/>
            <w:vAlign w:val="center"/>
          </w:tcPr>
          <w:p w:rsidR="009D13D1" w:rsidRPr="0092675B" w:rsidRDefault="009D13D1" w:rsidP="003B2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624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672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px</w:t>
            </w:r>
            <w:proofErr w:type="spellEnd"/>
          </w:p>
        </w:tc>
        <w:tc>
          <w:tcPr>
            <w:tcW w:w="1045" w:type="dxa"/>
            <w:vAlign w:val="center"/>
          </w:tcPr>
          <w:p w:rsidR="009D13D1" w:rsidRDefault="003B2B4E" w:rsidP="003B2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45" w:type="dxa"/>
            <w:vAlign w:val="center"/>
          </w:tcPr>
          <w:p w:rsidR="009D13D1" w:rsidRDefault="003B2B4E" w:rsidP="003B2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3B2B4E" w:rsidTr="003B2B4E">
        <w:tc>
          <w:tcPr>
            <w:tcW w:w="485" w:type="dxa"/>
          </w:tcPr>
          <w:p w:rsidR="009D13D1" w:rsidRDefault="009D13D1" w:rsidP="003D1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95" w:type="dxa"/>
          </w:tcPr>
          <w:p w:rsidR="009D13D1" w:rsidRDefault="009D13D1" w:rsidP="00594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Самара, </w:t>
            </w:r>
            <w:r w:rsidRPr="00E83EDE">
              <w:rPr>
                <w:rFonts w:ascii="Times New Roman" w:hAnsi="Times New Roman"/>
                <w:sz w:val="28"/>
                <w:szCs w:val="28"/>
              </w:rPr>
              <w:t>Ново-Садовая ул., Гастелло ул.,  ДК Современник</w:t>
            </w:r>
          </w:p>
        </w:tc>
        <w:tc>
          <w:tcPr>
            <w:tcW w:w="1859" w:type="dxa"/>
            <w:vAlign w:val="center"/>
          </w:tcPr>
          <w:p w:rsidR="009D13D1" w:rsidRDefault="009D13D1" w:rsidP="003B2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ED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E83EDE">
              <w:rPr>
                <w:rFonts w:ascii="Times New Roman" w:hAnsi="Times New Roman"/>
                <w:sz w:val="28"/>
                <w:szCs w:val="28"/>
              </w:rPr>
              <w:t>х12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E83EDE"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1836" w:type="dxa"/>
            <w:vAlign w:val="center"/>
          </w:tcPr>
          <w:p w:rsidR="009D13D1" w:rsidRPr="009D13D1" w:rsidRDefault="009D13D1" w:rsidP="003B2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1152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384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px</w:t>
            </w:r>
            <w:proofErr w:type="spellEnd"/>
          </w:p>
        </w:tc>
        <w:tc>
          <w:tcPr>
            <w:tcW w:w="1045" w:type="dxa"/>
            <w:vAlign w:val="center"/>
          </w:tcPr>
          <w:p w:rsidR="009D13D1" w:rsidRPr="009D13D1" w:rsidRDefault="009D13D1" w:rsidP="003B2B4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3B2B4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45" w:type="dxa"/>
            <w:vAlign w:val="center"/>
          </w:tcPr>
          <w:p w:rsidR="009D13D1" w:rsidRPr="009D13D1" w:rsidRDefault="009D13D1" w:rsidP="00747C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</w:tr>
      <w:tr w:rsidR="003B2B4E" w:rsidTr="000501CD">
        <w:tc>
          <w:tcPr>
            <w:tcW w:w="485" w:type="dxa"/>
          </w:tcPr>
          <w:p w:rsidR="009D13D1" w:rsidRDefault="009D13D1" w:rsidP="003D1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95" w:type="dxa"/>
          </w:tcPr>
          <w:p w:rsidR="009D13D1" w:rsidRDefault="009D13D1" w:rsidP="003D1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Самара, </w:t>
            </w:r>
            <w:r w:rsidRPr="00E83EDE">
              <w:rPr>
                <w:rFonts w:ascii="Times New Roman" w:hAnsi="Times New Roman"/>
                <w:sz w:val="28"/>
                <w:szCs w:val="28"/>
              </w:rPr>
              <w:t xml:space="preserve">Красноармейская ул., д. 76 / </w:t>
            </w:r>
            <w:proofErr w:type="spellStart"/>
            <w:r w:rsidRPr="00E83EDE">
              <w:rPr>
                <w:rFonts w:ascii="Times New Roman" w:hAnsi="Times New Roman"/>
                <w:sz w:val="28"/>
                <w:szCs w:val="28"/>
              </w:rPr>
              <w:t>Агибалова</w:t>
            </w:r>
            <w:proofErr w:type="spellEnd"/>
            <w:r w:rsidRPr="00E83EDE">
              <w:rPr>
                <w:rFonts w:ascii="Times New Roman" w:hAnsi="Times New Roman"/>
                <w:sz w:val="28"/>
                <w:szCs w:val="28"/>
              </w:rPr>
              <w:t xml:space="preserve"> ул. Сторона А</w:t>
            </w:r>
            <w:proofErr w:type="gramStart"/>
            <w:r w:rsidRPr="00E83ED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859" w:type="dxa"/>
            <w:vAlign w:val="center"/>
          </w:tcPr>
          <w:p w:rsidR="009D13D1" w:rsidRDefault="009D13D1" w:rsidP="003B2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ED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E83EDE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E83EDE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E83EDE"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D13D1" w:rsidRPr="00E83EDE" w:rsidRDefault="000501CD" w:rsidP="003B2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1440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740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рх</w:t>
            </w:r>
            <w:proofErr w:type="spellEnd"/>
          </w:p>
        </w:tc>
        <w:tc>
          <w:tcPr>
            <w:tcW w:w="1045" w:type="dxa"/>
            <w:vAlign w:val="center"/>
          </w:tcPr>
          <w:p w:rsidR="009D13D1" w:rsidRPr="00E83EDE" w:rsidRDefault="003B2B4E" w:rsidP="003B2B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045" w:type="dxa"/>
            <w:vAlign w:val="center"/>
          </w:tcPr>
          <w:p w:rsidR="009D13D1" w:rsidRPr="00E83EDE" w:rsidRDefault="003B2B4E" w:rsidP="00747C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 w:rsidR="003D133B" w:rsidRPr="003D133B" w:rsidRDefault="003D133B" w:rsidP="003D1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33B" w:rsidRDefault="00594382" w:rsidP="003D133B">
      <w:pPr>
        <w:pStyle w:val="a3"/>
        <w:numPr>
          <w:ilvl w:val="1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трансляции</w:t>
      </w:r>
    </w:p>
    <w:tbl>
      <w:tblPr>
        <w:tblStyle w:val="a6"/>
        <w:tblW w:w="9865" w:type="dxa"/>
        <w:tblInd w:w="817" w:type="dxa"/>
        <w:tblLook w:val="04A0"/>
      </w:tblPr>
      <w:tblGrid>
        <w:gridCol w:w="484"/>
        <w:gridCol w:w="4589"/>
        <w:gridCol w:w="2557"/>
        <w:gridCol w:w="2235"/>
      </w:tblGrid>
      <w:tr w:rsidR="00594382" w:rsidTr="00594382">
        <w:tc>
          <w:tcPr>
            <w:tcW w:w="342" w:type="dxa"/>
            <w:vAlign w:val="center"/>
          </w:tcPr>
          <w:p w:rsidR="00594382" w:rsidRDefault="00594382" w:rsidP="005943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vAlign w:val="center"/>
          </w:tcPr>
          <w:p w:rsidR="00594382" w:rsidRDefault="00594382" w:rsidP="005943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Месторасположение</w:t>
            </w:r>
          </w:p>
        </w:tc>
        <w:tc>
          <w:tcPr>
            <w:tcW w:w="2602" w:type="dxa"/>
            <w:vAlign w:val="center"/>
          </w:tcPr>
          <w:p w:rsidR="00594382" w:rsidRDefault="00594382" w:rsidP="005943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трансляции</w:t>
            </w:r>
          </w:p>
        </w:tc>
        <w:tc>
          <w:tcPr>
            <w:tcW w:w="2243" w:type="dxa"/>
            <w:vAlign w:val="center"/>
          </w:tcPr>
          <w:p w:rsidR="00594382" w:rsidRDefault="00594382" w:rsidP="005943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Периодичность трансляции в месяце</w:t>
            </w:r>
          </w:p>
        </w:tc>
      </w:tr>
      <w:tr w:rsidR="00594382" w:rsidTr="00594382">
        <w:tc>
          <w:tcPr>
            <w:tcW w:w="342" w:type="dxa"/>
          </w:tcPr>
          <w:p w:rsidR="00594382" w:rsidRDefault="00594382" w:rsidP="004D53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94382" w:rsidRDefault="00594382" w:rsidP="004D53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Самара, </w:t>
            </w:r>
            <w:proofErr w:type="gramStart"/>
            <w:r w:rsidRPr="00E83EDE">
              <w:rPr>
                <w:rFonts w:ascii="Times New Roman" w:hAnsi="Times New Roman"/>
                <w:sz w:val="28"/>
                <w:szCs w:val="28"/>
              </w:rPr>
              <w:t>Московское</w:t>
            </w:r>
            <w:proofErr w:type="gramEnd"/>
            <w:r w:rsidRPr="00E83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3EDE"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r w:rsidRPr="00E83EDE">
              <w:rPr>
                <w:rFonts w:ascii="Times New Roman" w:hAnsi="Times New Roman"/>
                <w:sz w:val="28"/>
                <w:szCs w:val="28"/>
              </w:rPr>
              <w:t>., лит. Д, к. 28Б</w:t>
            </w:r>
          </w:p>
        </w:tc>
        <w:tc>
          <w:tcPr>
            <w:tcW w:w="2602" w:type="dxa"/>
          </w:tcPr>
          <w:p w:rsidR="00594382" w:rsidRDefault="00594382" w:rsidP="004D5393">
            <w:pPr>
              <w:rPr>
                <w:rFonts w:ascii="Times New Roman" w:hAnsi="Times New Roman"/>
                <w:sz w:val="28"/>
                <w:szCs w:val="28"/>
              </w:rPr>
            </w:pPr>
            <w:r w:rsidRPr="00E83EDE">
              <w:rPr>
                <w:rFonts w:ascii="Times New Roman" w:hAnsi="Times New Roman"/>
                <w:sz w:val="28"/>
                <w:szCs w:val="28"/>
              </w:rPr>
              <w:t>апрель, май, июнь, август, сентябрь, октябрь</w:t>
            </w:r>
          </w:p>
        </w:tc>
        <w:tc>
          <w:tcPr>
            <w:tcW w:w="2243" w:type="dxa"/>
          </w:tcPr>
          <w:p w:rsidR="00594382" w:rsidRDefault="00594382" w:rsidP="004D5393">
            <w:pPr>
              <w:rPr>
                <w:rFonts w:ascii="Times New Roman" w:hAnsi="Times New Roman"/>
                <w:sz w:val="28"/>
                <w:szCs w:val="28"/>
              </w:rPr>
            </w:pPr>
            <w:r w:rsidRPr="00E83EDE">
              <w:rPr>
                <w:rFonts w:ascii="Times New Roman" w:hAnsi="Times New Roman"/>
                <w:sz w:val="28"/>
                <w:szCs w:val="28"/>
              </w:rPr>
              <w:t>Трансляция по две недели в каждом указанном месяце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выход </w:t>
            </w:r>
            <w:r w:rsidRPr="00784C32">
              <w:rPr>
                <w:rFonts w:ascii="Times New Roman" w:hAnsi="Times New Roman"/>
                <w:sz w:val="28"/>
                <w:szCs w:val="28"/>
              </w:rPr>
              <w:t>через блок</w:t>
            </w:r>
          </w:p>
        </w:tc>
      </w:tr>
      <w:tr w:rsidR="00594382" w:rsidTr="00594382">
        <w:tc>
          <w:tcPr>
            <w:tcW w:w="342" w:type="dxa"/>
          </w:tcPr>
          <w:p w:rsidR="00594382" w:rsidRDefault="00594382" w:rsidP="004D53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594382" w:rsidRDefault="00594382" w:rsidP="004D53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Самара, </w:t>
            </w:r>
            <w:r w:rsidRPr="00E83EDE">
              <w:rPr>
                <w:rFonts w:ascii="Times New Roman" w:hAnsi="Times New Roman"/>
                <w:sz w:val="28"/>
                <w:szCs w:val="28"/>
              </w:rPr>
              <w:t>Ново-Садовая ул., Гастелло ул.,  ДК Современник</w:t>
            </w:r>
          </w:p>
        </w:tc>
        <w:tc>
          <w:tcPr>
            <w:tcW w:w="2602" w:type="dxa"/>
          </w:tcPr>
          <w:p w:rsidR="00594382" w:rsidRDefault="00594382" w:rsidP="004D5393">
            <w:pPr>
              <w:rPr>
                <w:rFonts w:ascii="Times New Roman" w:hAnsi="Times New Roman"/>
                <w:sz w:val="28"/>
                <w:szCs w:val="28"/>
              </w:rPr>
            </w:pPr>
            <w:r w:rsidRPr="00E83EDE">
              <w:rPr>
                <w:rFonts w:ascii="Times New Roman" w:hAnsi="Times New Roman"/>
                <w:sz w:val="28"/>
                <w:szCs w:val="28"/>
              </w:rPr>
              <w:t>апрель, май, июнь, август, сентябрь, октябрь</w:t>
            </w:r>
          </w:p>
        </w:tc>
        <w:tc>
          <w:tcPr>
            <w:tcW w:w="2243" w:type="dxa"/>
          </w:tcPr>
          <w:p w:rsidR="00594382" w:rsidRDefault="00594382" w:rsidP="004D5393">
            <w:pPr>
              <w:rPr>
                <w:rFonts w:ascii="Times New Roman" w:hAnsi="Times New Roman"/>
                <w:sz w:val="28"/>
                <w:szCs w:val="28"/>
              </w:rPr>
            </w:pPr>
            <w:r w:rsidRPr="00E83EDE">
              <w:rPr>
                <w:rFonts w:ascii="Times New Roman" w:hAnsi="Times New Roman"/>
                <w:sz w:val="28"/>
                <w:szCs w:val="28"/>
              </w:rPr>
              <w:t>Трансляция по две недели в каждом указанном месяце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выход </w:t>
            </w:r>
            <w:r w:rsidRPr="00784C32">
              <w:rPr>
                <w:rFonts w:ascii="Times New Roman" w:hAnsi="Times New Roman"/>
                <w:sz w:val="28"/>
                <w:szCs w:val="28"/>
              </w:rPr>
              <w:t>через блок</w:t>
            </w:r>
          </w:p>
        </w:tc>
      </w:tr>
      <w:tr w:rsidR="00594382" w:rsidTr="00594382">
        <w:tc>
          <w:tcPr>
            <w:tcW w:w="342" w:type="dxa"/>
          </w:tcPr>
          <w:p w:rsidR="00594382" w:rsidRDefault="00594382" w:rsidP="004D53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594382" w:rsidRDefault="00594382" w:rsidP="004D53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Самара, </w:t>
            </w:r>
            <w:r w:rsidRPr="00E83EDE">
              <w:rPr>
                <w:rFonts w:ascii="Times New Roman" w:hAnsi="Times New Roman"/>
                <w:sz w:val="28"/>
                <w:szCs w:val="28"/>
              </w:rPr>
              <w:t xml:space="preserve">Красноармейская ул., д. 76 / </w:t>
            </w:r>
            <w:proofErr w:type="spellStart"/>
            <w:r w:rsidRPr="00E83EDE">
              <w:rPr>
                <w:rFonts w:ascii="Times New Roman" w:hAnsi="Times New Roman"/>
                <w:sz w:val="28"/>
                <w:szCs w:val="28"/>
              </w:rPr>
              <w:t>Агибалова</w:t>
            </w:r>
            <w:proofErr w:type="spellEnd"/>
            <w:r w:rsidRPr="00E83EDE">
              <w:rPr>
                <w:rFonts w:ascii="Times New Roman" w:hAnsi="Times New Roman"/>
                <w:sz w:val="28"/>
                <w:szCs w:val="28"/>
              </w:rPr>
              <w:t xml:space="preserve"> ул. Сторона А</w:t>
            </w:r>
            <w:proofErr w:type="gramStart"/>
            <w:r w:rsidRPr="00E83ED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602" w:type="dxa"/>
          </w:tcPr>
          <w:p w:rsidR="00594382" w:rsidRDefault="00594382" w:rsidP="004D5393">
            <w:pPr>
              <w:rPr>
                <w:rFonts w:ascii="Times New Roman" w:hAnsi="Times New Roman"/>
                <w:sz w:val="28"/>
                <w:szCs w:val="28"/>
              </w:rPr>
            </w:pPr>
            <w:r w:rsidRPr="00E83EDE">
              <w:rPr>
                <w:rFonts w:ascii="Times New Roman" w:hAnsi="Times New Roman"/>
                <w:sz w:val="28"/>
                <w:szCs w:val="28"/>
              </w:rPr>
              <w:t>апрель, май, июнь, август, сентябрь, октябрь</w:t>
            </w:r>
          </w:p>
        </w:tc>
        <w:tc>
          <w:tcPr>
            <w:tcW w:w="2243" w:type="dxa"/>
          </w:tcPr>
          <w:p w:rsidR="00594382" w:rsidRDefault="00594382" w:rsidP="004D53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месяц</w:t>
            </w:r>
            <w:r w:rsidR="006B3D16">
              <w:rPr>
                <w:rFonts w:ascii="Times New Roman" w:hAnsi="Times New Roman"/>
                <w:sz w:val="28"/>
                <w:szCs w:val="28"/>
              </w:rPr>
              <w:t xml:space="preserve"> выход </w:t>
            </w:r>
            <w:r w:rsidR="006B3D16" w:rsidRPr="00784C32">
              <w:rPr>
                <w:rFonts w:ascii="Times New Roman" w:hAnsi="Times New Roman"/>
                <w:sz w:val="28"/>
                <w:szCs w:val="28"/>
              </w:rPr>
              <w:t>через блок</w:t>
            </w:r>
          </w:p>
        </w:tc>
      </w:tr>
    </w:tbl>
    <w:p w:rsidR="00594382" w:rsidRDefault="00594382" w:rsidP="00594382">
      <w:pPr>
        <w:pStyle w:val="a3"/>
        <w:spacing w:after="0" w:line="240" w:lineRule="auto"/>
        <w:ind w:left="1485"/>
        <w:rPr>
          <w:rFonts w:ascii="Times New Roman" w:hAnsi="Times New Roman"/>
          <w:sz w:val="28"/>
          <w:szCs w:val="28"/>
        </w:rPr>
      </w:pPr>
    </w:p>
    <w:p w:rsidR="00594382" w:rsidRDefault="00594382" w:rsidP="003D133B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Периодичность трансляции</w:t>
      </w:r>
    </w:p>
    <w:tbl>
      <w:tblPr>
        <w:tblStyle w:val="a6"/>
        <w:tblW w:w="0" w:type="auto"/>
        <w:tblInd w:w="817" w:type="dxa"/>
        <w:tblLook w:val="04A0"/>
      </w:tblPr>
      <w:tblGrid>
        <w:gridCol w:w="484"/>
        <w:gridCol w:w="4462"/>
        <w:gridCol w:w="2751"/>
        <w:gridCol w:w="2168"/>
      </w:tblGrid>
      <w:tr w:rsidR="00594382" w:rsidTr="0092675B">
        <w:tc>
          <w:tcPr>
            <w:tcW w:w="484" w:type="dxa"/>
          </w:tcPr>
          <w:p w:rsidR="00594382" w:rsidRDefault="00594382" w:rsidP="004D53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462" w:type="dxa"/>
            <w:vAlign w:val="center"/>
          </w:tcPr>
          <w:p w:rsidR="00594382" w:rsidRDefault="00594382" w:rsidP="005943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Месторасположение</w:t>
            </w:r>
          </w:p>
        </w:tc>
        <w:tc>
          <w:tcPr>
            <w:tcW w:w="2751" w:type="dxa"/>
            <w:vAlign w:val="center"/>
          </w:tcPr>
          <w:p w:rsidR="00594382" w:rsidRDefault="00594382" w:rsidP="005943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Периодичность трансляции в день</w:t>
            </w:r>
          </w:p>
        </w:tc>
        <w:tc>
          <w:tcPr>
            <w:tcW w:w="2168" w:type="dxa"/>
            <w:vAlign w:val="center"/>
          </w:tcPr>
          <w:p w:rsidR="00594382" w:rsidRDefault="00594382" w:rsidP="005943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трансляции</w:t>
            </w:r>
          </w:p>
        </w:tc>
      </w:tr>
      <w:tr w:rsidR="00594382" w:rsidTr="0092675B">
        <w:tc>
          <w:tcPr>
            <w:tcW w:w="484" w:type="dxa"/>
          </w:tcPr>
          <w:p w:rsidR="00594382" w:rsidRDefault="00594382" w:rsidP="004D53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2" w:type="dxa"/>
          </w:tcPr>
          <w:p w:rsidR="00594382" w:rsidRDefault="00594382" w:rsidP="004D53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Самара, </w:t>
            </w:r>
            <w:proofErr w:type="gramStart"/>
            <w:r w:rsidRPr="00E83EDE">
              <w:rPr>
                <w:rFonts w:ascii="Times New Roman" w:hAnsi="Times New Roman"/>
                <w:sz w:val="28"/>
                <w:szCs w:val="28"/>
              </w:rPr>
              <w:t>Московское</w:t>
            </w:r>
            <w:proofErr w:type="gramEnd"/>
            <w:r w:rsidRPr="00E83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3EDE">
              <w:rPr>
                <w:rFonts w:ascii="Times New Roman" w:hAnsi="Times New Roman"/>
                <w:sz w:val="28"/>
                <w:szCs w:val="28"/>
              </w:rPr>
              <w:t>ш</w:t>
            </w:r>
            <w:proofErr w:type="spellEnd"/>
            <w:r w:rsidRPr="00E83EDE">
              <w:rPr>
                <w:rFonts w:ascii="Times New Roman" w:hAnsi="Times New Roman"/>
                <w:sz w:val="28"/>
                <w:szCs w:val="28"/>
              </w:rPr>
              <w:t>., лит. Д, к. 28Б</w:t>
            </w:r>
          </w:p>
        </w:tc>
        <w:tc>
          <w:tcPr>
            <w:tcW w:w="2751" w:type="dxa"/>
          </w:tcPr>
          <w:p w:rsidR="00594382" w:rsidRDefault="00594382" w:rsidP="009D13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менее  </w:t>
            </w:r>
            <w:r w:rsidR="006B3D16">
              <w:rPr>
                <w:rFonts w:ascii="Times New Roman" w:hAnsi="Times New Roman"/>
                <w:sz w:val="28"/>
                <w:szCs w:val="28"/>
              </w:rPr>
              <w:t>108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трансляций в день</w:t>
            </w:r>
          </w:p>
        </w:tc>
        <w:tc>
          <w:tcPr>
            <w:tcW w:w="2168" w:type="dxa"/>
          </w:tcPr>
          <w:p w:rsidR="00594382" w:rsidRPr="00E83EDE" w:rsidRDefault="00594382" w:rsidP="004D5393">
            <w:pPr>
              <w:rPr>
                <w:rFonts w:ascii="Times New Roman" w:hAnsi="Times New Roman"/>
                <w:sz w:val="28"/>
                <w:szCs w:val="28"/>
              </w:rPr>
            </w:pPr>
            <w:r w:rsidRPr="00784C32">
              <w:rPr>
                <w:rFonts w:ascii="Times New Roman" w:hAnsi="Times New Roman"/>
                <w:sz w:val="28"/>
                <w:szCs w:val="28"/>
              </w:rPr>
              <w:t>7.00-00.00</w:t>
            </w:r>
          </w:p>
        </w:tc>
      </w:tr>
      <w:tr w:rsidR="00594382" w:rsidTr="0092675B">
        <w:tc>
          <w:tcPr>
            <w:tcW w:w="484" w:type="dxa"/>
          </w:tcPr>
          <w:p w:rsidR="00594382" w:rsidRDefault="00594382" w:rsidP="004D53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62" w:type="dxa"/>
          </w:tcPr>
          <w:p w:rsidR="00594382" w:rsidRDefault="00594382" w:rsidP="004D53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Самара, </w:t>
            </w:r>
            <w:r w:rsidRPr="00E83EDE">
              <w:rPr>
                <w:rFonts w:ascii="Times New Roman" w:hAnsi="Times New Roman"/>
                <w:sz w:val="28"/>
                <w:szCs w:val="28"/>
              </w:rPr>
              <w:t>Ново-Садовая ул., Гастелло ул.,  ДК Современник</w:t>
            </w:r>
          </w:p>
        </w:tc>
        <w:tc>
          <w:tcPr>
            <w:tcW w:w="2751" w:type="dxa"/>
          </w:tcPr>
          <w:p w:rsidR="00594382" w:rsidRDefault="00594382" w:rsidP="006B3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менее  </w:t>
            </w:r>
            <w:r w:rsidR="006B3D16">
              <w:rPr>
                <w:rFonts w:ascii="Times New Roman" w:hAnsi="Times New Roman"/>
                <w:sz w:val="28"/>
                <w:szCs w:val="28"/>
              </w:rPr>
              <w:t xml:space="preserve">720 </w:t>
            </w:r>
            <w:r>
              <w:rPr>
                <w:rFonts w:ascii="Times New Roman" w:hAnsi="Times New Roman"/>
                <w:sz w:val="28"/>
                <w:szCs w:val="28"/>
              </w:rPr>
              <w:t>трансляций в день</w:t>
            </w:r>
          </w:p>
        </w:tc>
        <w:tc>
          <w:tcPr>
            <w:tcW w:w="2168" w:type="dxa"/>
          </w:tcPr>
          <w:p w:rsidR="00594382" w:rsidRPr="00E83EDE" w:rsidRDefault="00594382" w:rsidP="004D53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</w:tr>
      <w:tr w:rsidR="00594382" w:rsidTr="0092675B">
        <w:tc>
          <w:tcPr>
            <w:tcW w:w="484" w:type="dxa"/>
          </w:tcPr>
          <w:p w:rsidR="00594382" w:rsidRDefault="00594382" w:rsidP="004D53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62" w:type="dxa"/>
          </w:tcPr>
          <w:p w:rsidR="00594382" w:rsidRDefault="00594382" w:rsidP="004D53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Самара, </w:t>
            </w:r>
            <w:r w:rsidRPr="00E83EDE">
              <w:rPr>
                <w:rFonts w:ascii="Times New Roman" w:hAnsi="Times New Roman"/>
                <w:sz w:val="28"/>
                <w:szCs w:val="28"/>
              </w:rPr>
              <w:t xml:space="preserve">Красноармейская ул., д. 76 / </w:t>
            </w:r>
            <w:proofErr w:type="spellStart"/>
            <w:r w:rsidRPr="00E83EDE">
              <w:rPr>
                <w:rFonts w:ascii="Times New Roman" w:hAnsi="Times New Roman"/>
                <w:sz w:val="28"/>
                <w:szCs w:val="28"/>
              </w:rPr>
              <w:t>Агибалова</w:t>
            </w:r>
            <w:proofErr w:type="spellEnd"/>
            <w:r w:rsidRPr="00E83EDE">
              <w:rPr>
                <w:rFonts w:ascii="Times New Roman" w:hAnsi="Times New Roman"/>
                <w:sz w:val="28"/>
                <w:szCs w:val="28"/>
              </w:rPr>
              <w:t xml:space="preserve"> ул. Сторона А</w:t>
            </w:r>
            <w:proofErr w:type="gramStart"/>
            <w:r w:rsidRPr="00E83ED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751" w:type="dxa"/>
          </w:tcPr>
          <w:p w:rsidR="00594382" w:rsidRDefault="00594382" w:rsidP="006B3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менее  </w:t>
            </w:r>
            <w:r w:rsidR="006B3D16">
              <w:rPr>
                <w:rFonts w:ascii="Times New Roman" w:hAnsi="Times New Roman"/>
                <w:sz w:val="28"/>
                <w:szCs w:val="28"/>
              </w:rPr>
              <w:t>720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трансляций в день</w:t>
            </w:r>
          </w:p>
        </w:tc>
        <w:tc>
          <w:tcPr>
            <w:tcW w:w="2168" w:type="dxa"/>
          </w:tcPr>
          <w:p w:rsidR="00594382" w:rsidRPr="00E83EDE" w:rsidRDefault="00594382" w:rsidP="004D53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</w:tr>
    </w:tbl>
    <w:p w:rsidR="003B2B4E" w:rsidRPr="000501CD" w:rsidRDefault="003B2B4E" w:rsidP="0092675B">
      <w:pPr>
        <w:pStyle w:val="a3"/>
        <w:spacing w:after="0" w:line="240" w:lineRule="auto"/>
        <w:ind w:left="1485"/>
        <w:jc w:val="both"/>
        <w:rPr>
          <w:rFonts w:ascii="Times New Roman" w:hAnsi="Times New Roman"/>
          <w:sz w:val="28"/>
          <w:szCs w:val="28"/>
        </w:rPr>
      </w:pPr>
      <w:r w:rsidRPr="000501CD">
        <w:rPr>
          <w:rFonts w:ascii="Times New Roman" w:hAnsi="Times New Roman"/>
          <w:sz w:val="28"/>
          <w:szCs w:val="28"/>
        </w:rPr>
        <w:t xml:space="preserve">Хронометраж </w:t>
      </w:r>
      <w:r w:rsidR="006B3D16">
        <w:rPr>
          <w:rFonts w:ascii="Times New Roman" w:hAnsi="Times New Roman"/>
          <w:sz w:val="28"/>
          <w:szCs w:val="28"/>
        </w:rPr>
        <w:t>блока</w:t>
      </w:r>
      <w:r w:rsidRPr="000501CD">
        <w:rPr>
          <w:rFonts w:ascii="Times New Roman" w:hAnsi="Times New Roman"/>
          <w:sz w:val="28"/>
          <w:szCs w:val="28"/>
        </w:rPr>
        <w:t>– 60 сек.</w:t>
      </w:r>
      <w:r w:rsidR="00CA6D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A6D2A">
        <w:rPr>
          <w:rFonts w:ascii="Times New Roman" w:hAnsi="Times New Roman"/>
          <w:sz w:val="28"/>
          <w:szCs w:val="28"/>
        </w:rPr>
        <w:t>медиафасада</w:t>
      </w:r>
      <w:proofErr w:type="spellEnd"/>
      <w:r w:rsidR="00CA6D2A">
        <w:rPr>
          <w:rFonts w:ascii="Times New Roman" w:hAnsi="Times New Roman"/>
          <w:sz w:val="28"/>
          <w:szCs w:val="28"/>
        </w:rPr>
        <w:t xml:space="preserve"> на Московском шоссе – 5 минут.</w:t>
      </w:r>
    </w:p>
    <w:p w:rsidR="0092675B" w:rsidRDefault="0092675B" w:rsidP="00594382">
      <w:pPr>
        <w:pStyle w:val="a3"/>
        <w:spacing w:after="0" w:line="240" w:lineRule="auto"/>
        <w:ind w:left="1485"/>
        <w:jc w:val="both"/>
        <w:rPr>
          <w:rFonts w:ascii="Times New Roman" w:hAnsi="Times New Roman"/>
          <w:sz w:val="28"/>
          <w:szCs w:val="28"/>
        </w:rPr>
      </w:pPr>
    </w:p>
    <w:p w:rsidR="00D102E0" w:rsidRDefault="00D102E0" w:rsidP="00D102E0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Изготовление рекламно-информационных материалов входит в стоимость договора. Заказчик имеет право в каждом рекламируемом периоде заказать Исполнителю до 3 (трех) рекламно-информационных материалов на каждый </w:t>
      </w:r>
      <w:proofErr w:type="spellStart"/>
      <w:r>
        <w:rPr>
          <w:rFonts w:ascii="Times New Roman" w:hAnsi="Times New Roman"/>
          <w:sz w:val="28"/>
          <w:szCs w:val="28"/>
        </w:rPr>
        <w:t>медиафасад</w:t>
      </w:r>
      <w:proofErr w:type="spellEnd"/>
      <w:r>
        <w:rPr>
          <w:rFonts w:ascii="Times New Roman" w:hAnsi="Times New Roman"/>
          <w:sz w:val="28"/>
          <w:szCs w:val="28"/>
        </w:rPr>
        <w:t>/видеоэкран без увеличения стоимости договора.</w:t>
      </w:r>
    </w:p>
    <w:p w:rsidR="00D102E0" w:rsidRDefault="00D102E0" w:rsidP="00D102E0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Рекламно-информационные материалы выпускаются под размер конкретного </w:t>
      </w:r>
      <w:proofErr w:type="spellStart"/>
      <w:r>
        <w:rPr>
          <w:rFonts w:ascii="Times New Roman" w:hAnsi="Times New Roman"/>
          <w:sz w:val="28"/>
          <w:szCs w:val="28"/>
        </w:rPr>
        <w:t>медиафасада</w:t>
      </w:r>
      <w:proofErr w:type="spellEnd"/>
      <w:r>
        <w:rPr>
          <w:rFonts w:ascii="Times New Roman" w:hAnsi="Times New Roman"/>
          <w:sz w:val="28"/>
          <w:szCs w:val="28"/>
        </w:rPr>
        <w:t>/видеоэкрана.</w:t>
      </w:r>
    </w:p>
    <w:p w:rsidR="00594382" w:rsidRDefault="009D13D1" w:rsidP="0092675B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видеоролику</w:t>
      </w:r>
    </w:p>
    <w:tbl>
      <w:tblPr>
        <w:tblStyle w:val="a6"/>
        <w:tblW w:w="0" w:type="auto"/>
        <w:tblInd w:w="817" w:type="dxa"/>
        <w:tblLook w:val="04A0"/>
      </w:tblPr>
      <w:tblGrid>
        <w:gridCol w:w="5267"/>
        <w:gridCol w:w="4598"/>
      </w:tblGrid>
      <w:tr w:rsidR="009D13D1" w:rsidTr="00AB5BDA">
        <w:tc>
          <w:tcPr>
            <w:tcW w:w="9865" w:type="dxa"/>
            <w:gridSpan w:val="2"/>
          </w:tcPr>
          <w:p w:rsidR="009D13D1" w:rsidRDefault="009D13D1" w:rsidP="0059438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</w:tc>
      </w:tr>
      <w:tr w:rsidR="009D13D1" w:rsidTr="009D13D1">
        <w:tc>
          <w:tcPr>
            <w:tcW w:w="5267" w:type="dxa"/>
          </w:tcPr>
          <w:p w:rsidR="009D13D1" w:rsidRDefault="009D13D1" w:rsidP="0059438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Длительность ролика</w:t>
            </w:r>
          </w:p>
        </w:tc>
        <w:tc>
          <w:tcPr>
            <w:tcW w:w="4598" w:type="dxa"/>
          </w:tcPr>
          <w:p w:rsidR="009D13D1" w:rsidRPr="009D13D1" w:rsidRDefault="009D13D1" w:rsidP="009D13D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сек.</w:t>
            </w:r>
          </w:p>
        </w:tc>
      </w:tr>
      <w:tr w:rsidR="0092675B" w:rsidTr="009D13D1">
        <w:tc>
          <w:tcPr>
            <w:tcW w:w="5267" w:type="dxa"/>
          </w:tcPr>
          <w:p w:rsidR="0092675B" w:rsidRDefault="009D13D1" w:rsidP="0059438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Формат</w:t>
            </w:r>
          </w:p>
        </w:tc>
        <w:tc>
          <w:tcPr>
            <w:tcW w:w="4598" w:type="dxa"/>
          </w:tcPr>
          <w:p w:rsidR="0092675B" w:rsidRPr="009D13D1" w:rsidRDefault="009D13D1" w:rsidP="009D13D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MP4, JPG</w:t>
            </w:r>
          </w:p>
        </w:tc>
      </w:tr>
      <w:tr w:rsidR="0092675B" w:rsidTr="009D13D1">
        <w:tc>
          <w:tcPr>
            <w:tcW w:w="5267" w:type="dxa"/>
          </w:tcPr>
          <w:p w:rsidR="0092675B" w:rsidRDefault="009D13D1" w:rsidP="0059438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Частота кадров</w:t>
            </w:r>
          </w:p>
        </w:tc>
        <w:tc>
          <w:tcPr>
            <w:tcW w:w="4598" w:type="dxa"/>
          </w:tcPr>
          <w:p w:rsidR="0092675B" w:rsidRDefault="009D13D1" w:rsidP="0059438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кадров/сек</w:t>
            </w:r>
          </w:p>
        </w:tc>
      </w:tr>
      <w:tr w:rsidR="0092675B" w:rsidTr="009D13D1">
        <w:tc>
          <w:tcPr>
            <w:tcW w:w="5267" w:type="dxa"/>
          </w:tcPr>
          <w:p w:rsidR="0092675B" w:rsidRDefault="009D13D1" w:rsidP="0059438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Пропорции пикселя</w:t>
            </w:r>
          </w:p>
        </w:tc>
        <w:tc>
          <w:tcPr>
            <w:tcW w:w="4598" w:type="dxa"/>
          </w:tcPr>
          <w:p w:rsidR="0092675B" w:rsidRDefault="009D13D1" w:rsidP="0059438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1:1</w:t>
            </w:r>
          </w:p>
        </w:tc>
      </w:tr>
      <w:tr w:rsidR="009D13D1" w:rsidTr="009D13D1">
        <w:tc>
          <w:tcPr>
            <w:tcW w:w="5267" w:type="dxa"/>
          </w:tcPr>
          <w:p w:rsidR="009D13D1" w:rsidRDefault="009D13D1" w:rsidP="0059438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</w:t>
            </w:r>
          </w:p>
        </w:tc>
        <w:tc>
          <w:tcPr>
            <w:tcW w:w="4598" w:type="dxa"/>
          </w:tcPr>
          <w:p w:rsidR="009D13D1" w:rsidRDefault="009D13D1" w:rsidP="0059438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звука</w:t>
            </w:r>
          </w:p>
        </w:tc>
      </w:tr>
      <w:tr w:rsidR="009D13D1" w:rsidTr="009D13D1">
        <w:tc>
          <w:tcPr>
            <w:tcW w:w="5267" w:type="dxa"/>
          </w:tcPr>
          <w:p w:rsidR="009D13D1" w:rsidRPr="009D13D1" w:rsidRDefault="009D13D1" w:rsidP="0059438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Минимальный размер текста,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px</w:t>
            </w:r>
            <w:proofErr w:type="spellEnd"/>
          </w:p>
        </w:tc>
        <w:tc>
          <w:tcPr>
            <w:tcW w:w="4598" w:type="dxa"/>
          </w:tcPr>
          <w:p w:rsidR="009D13D1" w:rsidRDefault="009D13D1" w:rsidP="0059438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594382" w:rsidRDefault="00594382" w:rsidP="00594382">
      <w:pPr>
        <w:pStyle w:val="a3"/>
        <w:spacing w:after="0" w:line="240" w:lineRule="auto"/>
        <w:ind w:left="1485"/>
        <w:jc w:val="both"/>
        <w:rPr>
          <w:rFonts w:ascii="Times New Roman" w:hAnsi="Times New Roman"/>
          <w:sz w:val="28"/>
          <w:szCs w:val="28"/>
        </w:rPr>
      </w:pPr>
    </w:p>
    <w:p w:rsidR="00947CDA" w:rsidRDefault="00947CDA" w:rsidP="003D133B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9D6">
        <w:rPr>
          <w:rFonts w:ascii="Times New Roman" w:hAnsi="Times New Roman"/>
          <w:sz w:val="28"/>
          <w:szCs w:val="28"/>
        </w:rPr>
        <w:t xml:space="preserve">Заявка на </w:t>
      </w:r>
      <w:proofErr w:type="spellStart"/>
      <w:proofErr w:type="gramStart"/>
      <w:r w:rsidRPr="004B19D6">
        <w:rPr>
          <w:rFonts w:ascii="Times New Roman" w:hAnsi="Times New Roman"/>
          <w:sz w:val="28"/>
          <w:szCs w:val="28"/>
        </w:rPr>
        <w:t>дизайн-макеты</w:t>
      </w:r>
      <w:proofErr w:type="spellEnd"/>
      <w:proofErr w:type="gramEnd"/>
      <w:r w:rsidRPr="004B19D6">
        <w:rPr>
          <w:rFonts w:ascii="Times New Roman" w:hAnsi="Times New Roman"/>
          <w:sz w:val="28"/>
          <w:szCs w:val="28"/>
        </w:rPr>
        <w:t xml:space="preserve"> информационных роликов  предоставляются Исполнителю Заказчиком не позднее 2 рабочих дней с момента заключения контракта путем направления на адрес электронной почты исполнителя. Исполнитель изготавливает макеты и отправляет на согласование Заказчику. Заказчик не позднее двух рабочих дней направляет комментарии к макетам, либо согласовывает макеты. Исполнитель обязан устранять замечания заказчика в срок не более двух дней с момента получения комментариев.</w:t>
      </w:r>
    </w:p>
    <w:p w:rsidR="00E83EDE" w:rsidRDefault="00E83EDE" w:rsidP="003D133B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3ED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83EDE">
        <w:rPr>
          <w:rFonts w:ascii="Times New Roman" w:hAnsi="Times New Roman"/>
          <w:sz w:val="28"/>
          <w:szCs w:val="28"/>
        </w:rPr>
        <w:t xml:space="preserve"> рекламную информацию не позднее 5 (пяти) рабочих дней, с даты согласования и подписания договора. Все предлагаемые наружные (рекламные) конструкции должны быть установлены законно, что должно подтверждаться копиями разрешений на установку и эксплуатацию рекламных конструкций.</w:t>
      </w:r>
      <w:bookmarkStart w:id="0" w:name="__UnoMark__4045_1188362616"/>
      <w:bookmarkStart w:id="1" w:name="__UnoMark__758_1209514784"/>
      <w:bookmarkStart w:id="2" w:name="__UnoMark__4082_1188362616"/>
      <w:bookmarkStart w:id="3" w:name="__UnoMark__795_1209514784"/>
      <w:bookmarkStart w:id="4" w:name="__UnoMark__3862_3976414586"/>
      <w:bookmarkStart w:id="5" w:name="__UnoMark__3100_192422582"/>
      <w:bookmarkEnd w:id="0"/>
      <w:bookmarkEnd w:id="1"/>
      <w:bookmarkEnd w:id="2"/>
      <w:bookmarkEnd w:id="3"/>
      <w:bookmarkEnd w:id="4"/>
      <w:bookmarkEnd w:id="5"/>
      <w:r w:rsidRPr="00E83EDE">
        <w:rPr>
          <w:rFonts w:ascii="Times New Roman" w:hAnsi="Times New Roman"/>
          <w:sz w:val="28"/>
          <w:szCs w:val="28"/>
        </w:rPr>
        <w:t xml:space="preserve"> Участник обязан подтвердить законность размещения наружных рекламных конструкций - представить копии разрешений на установку и эксплуатацию рекламных конструкций, срок действия которых не истек на момент оказания услуг (с момента заключения контракта по 31.12.2024</w:t>
      </w:r>
      <w:bookmarkStart w:id="6" w:name="_GoBack"/>
      <w:bookmarkEnd w:id="6"/>
      <w:r w:rsidRPr="00E83EDE">
        <w:rPr>
          <w:rFonts w:ascii="Times New Roman" w:hAnsi="Times New Roman"/>
          <w:sz w:val="28"/>
          <w:szCs w:val="28"/>
        </w:rPr>
        <w:t xml:space="preserve"> г. включительно), в течение 5 рабочих дней с момента заключения контракта.</w:t>
      </w:r>
    </w:p>
    <w:p w:rsidR="00E83EDE" w:rsidRPr="004B19D6" w:rsidRDefault="00E83EDE" w:rsidP="003D133B">
      <w:pPr>
        <w:pStyle w:val="Standard"/>
        <w:numPr>
          <w:ilvl w:val="1"/>
          <w:numId w:val="15"/>
        </w:numPr>
        <w:shd w:val="clear" w:color="auto" w:fill="FFFFFF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4B19D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Предоставление гарантии на весь период действия договора.</w:t>
      </w:r>
    </w:p>
    <w:p w:rsidR="00E83EDE" w:rsidRPr="004B19D6" w:rsidRDefault="00E83EDE" w:rsidP="003D133B">
      <w:pPr>
        <w:pStyle w:val="Standard"/>
        <w:numPr>
          <w:ilvl w:val="1"/>
          <w:numId w:val="15"/>
        </w:numPr>
        <w:shd w:val="clear" w:color="auto" w:fill="FFFFFF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4B19D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 течение гарантийного срока «Исполнитель» обязуется за свой счет и своими силами устранять возникшие недостатки (поломка </w:t>
      </w:r>
      <w:r w:rsidR="00B7112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экрана</w:t>
      </w:r>
      <w:r w:rsidRPr="004B19D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r w:rsidRPr="004B19D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аварийное состояние, вандализм, кража и др.) Указанные недостатки устраняются «Исполнителем» в течение 7 (семи) рабочих дней с момента уведомления «Заказчиком».</w:t>
      </w:r>
    </w:p>
    <w:p w:rsidR="00E83EDE" w:rsidRPr="00E83EDE" w:rsidRDefault="00E83EDE" w:rsidP="003D133B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9D6">
        <w:rPr>
          <w:rFonts w:ascii="Times New Roman" w:hAnsi="Times New Roman"/>
          <w:sz w:val="28"/>
          <w:szCs w:val="28"/>
        </w:rPr>
        <w:t>Сотрудники Исполнителя обязаны обладать профессиональной квалификацией, соответствующей видам оказываемых услуг, необходимыми профессиональными знаниями и опытом, иметь дипломы, сертификаты.</w:t>
      </w:r>
    </w:p>
    <w:p w:rsidR="0040771D" w:rsidRDefault="00F26208" w:rsidP="00F26208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 материалы, документы, макеты после их согласования должны быть переданы Заказчику на электронном носителе и становятся собственностью Заказчика. Исключительные права на результаты интеллектуальной деятельности, эскизы, визуализацию, фотоматериалы, видеоматериалы и т.д. в полном объеме принадлежат Заказчику. Исполнитель не </w:t>
      </w:r>
      <w:proofErr w:type="gramStart"/>
      <w:r>
        <w:rPr>
          <w:rFonts w:ascii="Times New Roman" w:hAnsi="Times New Roman"/>
          <w:bCs/>
          <w:sz w:val="28"/>
          <w:szCs w:val="28"/>
        </w:rPr>
        <w:t>в праве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использовать, продавать, демонстрировать, передавать третьим лицам разработанные материалы, эскизы, визуализацию, фотоматериалы, видеоматериалы.</w:t>
      </w:r>
    </w:p>
    <w:p w:rsidR="005F5220" w:rsidRDefault="005F5220" w:rsidP="00F26208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Исполнитель и его соискатели, участвующие в исполнении Договора, принимают на себя обязательство соблюдать конфиденциальность и считать конфиденциальной любую информацию, полученную от Заказчика. Любая информация, переданная Исполнителю Заказчиком или подготовленная Исполнителем, считается конфиденциальной информацией. Указанная информация не будет использоваться Исполнителем </w:t>
      </w:r>
      <w:proofErr w:type="gramStart"/>
      <w:r>
        <w:rPr>
          <w:rFonts w:ascii="Times New Roman" w:hAnsi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для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каких других целей, кроме исполнения объема услуг, и не может копироваться, публиковаться или быть раскрытой никаким другим образом частично или полностью третьей стороне. Исполнитель берет на себя обязательство использовать конфиденциальную информацию исключительно в целях оказания услуг.</w:t>
      </w:r>
    </w:p>
    <w:p w:rsidR="005F5220" w:rsidRPr="0040771D" w:rsidRDefault="005F5220" w:rsidP="00F26208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Услуги, не соответствующие требованиям Заказчика, считаются не оказанными. Заказчик </w:t>
      </w:r>
      <w:proofErr w:type="gramStart"/>
      <w:r>
        <w:rPr>
          <w:rFonts w:ascii="Times New Roman" w:hAnsi="Times New Roman"/>
          <w:bCs/>
          <w:sz w:val="28"/>
          <w:szCs w:val="28"/>
        </w:rPr>
        <w:t>в праве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отказаться от их принятия и оплаты. Заказчик отказывается от приемки части не оказанных или оказанных с недостатками услуг в случае обнаружения соответствующих недостатков, которые исключают использование результата услуг и не могут быть установлены Исполнителем.</w:t>
      </w:r>
    </w:p>
    <w:p w:rsidR="004016DB" w:rsidRPr="004016DB" w:rsidRDefault="004016DB" w:rsidP="003D13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16DB">
        <w:rPr>
          <w:rFonts w:ascii="Times New Roman" w:hAnsi="Times New Roman"/>
          <w:b/>
          <w:sz w:val="28"/>
          <w:szCs w:val="28"/>
        </w:rPr>
        <w:t xml:space="preserve">Место оказания услуг:   </w:t>
      </w:r>
    </w:p>
    <w:p w:rsidR="004016DB" w:rsidRPr="004016DB" w:rsidRDefault="00D102E0" w:rsidP="003D133B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4B19D6">
        <w:rPr>
          <w:rFonts w:ascii="Times New Roman" w:hAnsi="Times New Roman"/>
          <w:sz w:val="28"/>
          <w:szCs w:val="28"/>
        </w:rPr>
        <w:t>г</w:t>
      </w:r>
      <w:proofErr w:type="gramEnd"/>
      <w:r w:rsidR="004B19D6">
        <w:rPr>
          <w:rFonts w:ascii="Times New Roman" w:hAnsi="Times New Roman"/>
          <w:sz w:val="28"/>
          <w:szCs w:val="28"/>
        </w:rPr>
        <w:t>. Самара</w:t>
      </w:r>
      <w:r>
        <w:rPr>
          <w:rFonts w:ascii="Times New Roman" w:hAnsi="Times New Roman"/>
          <w:sz w:val="28"/>
          <w:szCs w:val="28"/>
        </w:rPr>
        <w:t xml:space="preserve"> по месту расположения </w:t>
      </w:r>
      <w:proofErr w:type="spellStart"/>
      <w:r>
        <w:rPr>
          <w:rFonts w:ascii="Times New Roman" w:hAnsi="Times New Roman"/>
          <w:sz w:val="28"/>
          <w:szCs w:val="28"/>
        </w:rPr>
        <w:t>медиафасадов</w:t>
      </w:r>
      <w:proofErr w:type="spellEnd"/>
      <w:r>
        <w:rPr>
          <w:rFonts w:ascii="Times New Roman" w:hAnsi="Times New Roman"/>
          <w:sz w:val="28"/>
          <w:szCs w:val="28"/>
        </w:rPr>
        <w:t>/видеоэкранов, согласно п.2.2</w:t>
      </w:r>
    </w:p>
    <w:p w:rsidR="00252EA2" w:rsidRPr="00D7641C" w:rsidRDefault="00252EA2" w:rsidP="003D133B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4016DB" w:rsidRPr="004016DB" w:rsidRDefault="00EF5D7F" w:rsidP="003D133B">
      <w:pPr>
        <w:pStyle w:val="a3"/>
        <w:numPr>
          <w:ilvl w:val="0"/>
          <w:numId w:val="15"/>
        </w:numPr>
        <w:spacing w:after="0" w:line="240" w:lineRule="auto"/>
        <w:ind w:left="142" w:firstLine="0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4016DB">
        <w:rPr>
          <w:rFonts w:ascii="Times New Roman" w:hAnsi="Times New Roman"/>
          <w:b/>
          <w:sz w:val="28"/>
          <w:szCs w:val="28"/>
        </w:rPr>
        <w:t>Требования к услугам.</w:t>
      </w:r>
    </w:p>
    <w:p w:rsidR="0023024D" w:rsidRPr="00C00519" w:rsidRDefault="004016DB" w:rsidP="00C00519">
      <w:pPr>
        <w:pStyle w:val="a3"/>
        <w:spacing w:after="0" w:line="240" w:lineRule="auto"/>
        <w:ind w:left="142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016DB">
        <w:rPr>
          <w:rFonts w:ascii="Times New Roman" w:hAnsi="Times New Roman"/>
          <w:bCs/>
          <w:sz w:val="28"/>
          <w:szCs w:val="28"/>
        </w:rPr>
        <w:t>Услуги должны соответствовать требованиям Федерального закона  </w:t>
      </w:r>
      <w:r>
        <w:rPr>
          <w:rFonts w:ascii="Times New Roman" w:hAnsi="Times New Roman"/>
          <w:bCs/>
          <w:sz w:val="28"/>
          <w:szCs w:val="28"/>
        </w:rPr>
        <w:t>«</w:t>
      </w:r>
      <w:r w:rsidRPr="004016DB">
        <w:rPr>
          <w:rFonts w:ascii="Times New Roman" w:hAnsi="Times New Roman"/>
          <w:bCs/>
          <w:sz w:val="28"/>
          <w:szCs w:val="28"/>
        </w:rPr>
        <w:t>О рекламе</w:t>
      </w:r>
      <w:r>
        <w:rPr>
          <w:rFonts w:ascii="Times New Roman" w:hAnsi="Times New Roman"/>
          <w:bCs/>
          <w:sz w:val="28"/>
          <w:szCs w:val="28"/>
        </w:rPr>
        <w:t>»</w:t>
      </w:r>
      <w:r w:rsidRPr="004016DB">
        <w:rPr>
          <w:rFonts w:ascii="Times New Roman" w:hAnsi="Times New Roman"/>
          <w:bCs/>
          <w:sz w:val="28"/>
          <w:szCs w:val="28"/>
        </w:rPr>
        <w:t xml:space="preserve"> от 13</w:t>
      </w:r>
      <w:r>
        <w:rPr>
          <w:rFonts w:ascii="Times New Roman" w:hAnsi="Times New Roman"/>
          <w:bCs/>
          <w:sz w:val="28"/>
          <w:szCs w:val="28"/>
        </w:rPr>
        <w:t xml:space="preserve"> марта </w:t>
      </w:r>
      <w:r w:rsidRPr="004016DB">
        <w:rPr>
          <w:rFonts w:ascii="Times New Roman" w:hAnsi="Times New Roman"/>
          <w:bCs/>
          <w:sz w:val="28"/>
          <w:szCs w:val="28"/>
        </w:rPr>
        <w:t>2006 N 38-ФЗ, Федерального закона «Об основах охраны здоровья граждан в Российской Федерации» от 21.11.2011 № 323-ФЗ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52EA2" w:rsidRPr="00D7641C" w:rsidRDefault="00252EA2" w:rsidP="003D133B">
      <w:pPr>
        <w:pStyle w:val="a3"/>
        <w:spacing w:after="0" w:line="240" w:lineRule="auto"/>
        <w:ind w:left="142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6C2FED" w:rsidRPr="0040771D" w:rsidRDefault="00EF5D7F" w:rsidP="003D133B">
      <w:pPr>
        <w:pStyle w:val="a3"/>
        <w:numPr>
          <w:ilvl w:val="0"/>
          <w:numId w:val="15"/>
        </w:numPr>
        <w:spacing w:after="0" w:line="240" w:lineRule="auto"/>
        <w:ind w:left="142" w:firstLine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0771D">
        <w:rPr>
          <w:rFonts w:ascii="Times New Roman" w:hAnsi="Times New Roman"/>
          <w:b/>
          <w:sz w:val="28"/>
          <w:szCs w:val="28"/>
        </w:rPr>
        <w:t xml:space="preserve">Требования к исполнителям. </w:t>
      </w:r>
    </w:p>
    <w:p w:rsidR="006C2FED" w:rsidRPr="00D7641C" w:rsidRDefault="00B41631" w:rsidP="003D133B">
      <w:pPr>
        <w:pStyle w:val="a3"/>
        <w:numPr>
          <w:ilvl w:val="0"/>
          <w:numId w:val="6"/>
        </w:numPr>
        <w:spacing w:after="0" w:line="240" w:lineRule="auto"/>
        <w:ind w:left="426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7641C">
        <w:rPr>
          <w:rFonts w:ascii="Times New Roman" w:hAnsi="Times New Roman"/>
          <w:sz w:val="28"/>
          <w:szCs w:val="28"/>
        </w:rPr>
        <w:t>Соблюдение законодательства об учете и маркировке рекламы в сети Интернет в соответствии с Федеральным законом от 2 июля 2021 г. № 347-ФЗ, включая передачу информации о заказчике и рекламно-информационных материалов оператору рекламных данных до начала показа рекламно-информационных материалов на информационных ресурсах для распространения рекламы.</w:t>
      </w:r>
    </w:p>
    <w:p w:rsidR="006C2FED" w:rsidRPr="00D7641C" w:rsidRDefault="00B41631" w:rsidP="003D133B">
      <w:pPr>
        <w:pStyle w:val="a3"/>
        <w:numPr>
          <w:ilvl w:val="0"/>
          <w:numId w:val="6"/>
        </w:numPr>
        <w:spacing w:after="0" w:line="240" w:lineRule="auto"/>
        <w:ind w:left="426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7641C">
        <w:rPr>
          <w:rFonts w:ascii="Times New Roman" w:hAnsi="Times New Roman"/>
          <w:bCs/>
          <w:sz w:val="28"/>
          <w:szCs w:val="28"/>
        </w:rPr>
        <w:lastRenderedPageBreak/>
        <w:t>Исполнителем</w:t>
      </w:r>
      <w:r w:rsidR="00EF5D7F" w:rsidRPr="00D7641C">
        <w:rPr>
          <w:rFonts w:ascii="Times New Roman" w:hAnsi="Times New Roman"/>
          <w:bCs/>
          <w:sz w:val="28"/>
          <w:szCs w:val="28"/>
        </w:rPr>
        <w:t xml:space="preserve"> предоставляет</w:t>
      </w:r>
      <w:r w:rsidRPr="00D7641C">
        <w:rPr>
          <w:rFonts w:ascii="Times New Roman" w:hAnsi="Times New Roman"/>
          <w:bCs/>
          <w:sz w:val="28"/>
          <w:szCs w:val="28"/>
        </w:rPr>
        <w:t>ся</w:t>
      </w:r>
      <w:r w:rsidR="00EF5D7F" w:rsidRPr="00D7641C">
        <w:rPr>
          <w:rFonts w:ascii="Times New Roman" w:hAnsi="Times New Roman"/>
          <w:bCs/>
          <w:sz w:val="28"/>
          <w:szCs w:val="28"/>
        </w:rPr>
        <w:t xml:space="preserve"> индивидуальн</w:t>
      </w:r>
      <w:r w:rsidRPr="00D7641C">
        <w:rPr>
          <w:rFonts w:ascii="Times New Roman" w:hAnsi="Times New Roman"/>
          <w:bCs/>
          <w:sz w:val="28"/>
          <w:szCs w:val="28"/>
        </w:rPr>
        <w:t>ый</w:t>
      </w:r>
      <w:r w:rsidR="00EF5D7F" w:rsidRPr="00D7641C">
        <w:rPr>
          <w:rFonts w:ascii="Times New Roman" w:hAnsi="Times New Roman"/>
          <w:bCs/>
          <w:sz w:val="28"/>
          <w:szCs w:val="28"/>
        </w:rPr>
        <w:t xml:space="preserve"> менеджер</w:t>
      </w:r>
      <w:r w:rsidR="006C2FED" w:rsidRPr="00D7641C">
        <w:rPr>
          <w:rFonts w:ascii="Times New Roman" w:hAnsi="Times New Roman"/>
          <w:sz w:val="28"/>
          <w:szCs w:val="28"/>
        </w:rPr>
        <w:t>.</w:t>
      </w:r>
    </w:p>
    <w:p w:rsidR="00EF5D7F" w:rsidRPr="00D7641C" w:rsidRDefault="00B41631" w:rsidP="003D133B">
      <w:pPr>
        <w:pStyle w:val="a3"/>
        <w:numPr>
          <w:ilvl w:val="0"/>
          <w:numId w:val="6"/>
        </w:numPr>
        <w:spacing w:after="0" w:line="240" w:lineRule="auto"/>
        <w:ind w:left="426" w:firstLine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D7641C">
        <w:rPr>
          <w:rFonts w:ascii="Times New Roman" w:hAnsi="Times New Roman"/>
          <w:bCs/>
          <w:sz w:val="28"/>
          <w:szCs w:val="28"/>
        </w:rPr>
        <w:t xml:space="preserve">Максимальный срок реагирование на запросы Заказчика, пришедшие с электронного адреса </w:t>
      </w:r>
      <w:hyperlink r:id="rId6" w:history="1">
        <w:r w:rsidRPr="00D7641C">
          <w:rPr>
            <w:rFonts w:ascii="Times New Roman" w:hAnsi="Times New Roman"/>
            <w:sz w:val="28"/>
            <w:szCs w:val="28"/>
          </w:rPr>
          <w:t>pr@dkb63.ru</w:t>
        </w:r>
      </w:hyperlink>
      <w:r w:rsidRPr="00D7641C">
        <w:rPr>
          <w:rFonts w:ascii="Times New Roman" w:hAnsi="Times New Roman"/>
          <w:bCs/>
          <w:sz w:val="28"/>
          <w:szCs w:val="28"/>
        </w:rPr>
        <w:t>, не более двух часов</w:t>
      </w:r>
    </w:p>
    <w:p w:rsidR="00D7641C" w:rsidRPr="00D7641C" w:rsidRDefault="00D7641C" w:rsidP="003D133B">
      <w:pPr>
        <w:pStyle w:val="a3"/>
        <w:numPr>
          <w:ilvl w:val="0"/>
          <w:numId w:val="6"/>
        </w:numPr>
        <w:spacing w:after="0" w:line="240" w:lineRule="auto"/>
        <w:ind w:left="426" w:firstLine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D7641C">
        <w:rPr>
          <w:rFonts w:ascii="Times New Roman" w:hAnsi="Times New Roman"/>
          <w:bCs/>
          <w:sz w:val="28"/>
          <w:szCs w:val="28"/>
        </w:rPr>
        <w:t xml:space="preserve">Предоставление детального отчета </w:t>
      </w:r>
      <w:proofErr w:type="gramStart"/>
      <w:r w:rsidRPr="00D7641C">
        <w:rPr>
          <w:rFonts w:ascii="Times New Roman" w:hAnsi="Times New Roman"/>
          <w:bCs/>
          <w:sz w:val="28"/>
          <w:szCs w:val="28"/>
        </w:rPr>
        <w:t>по оказанным услугам в соответствии с согласованным с Заказчиком планом продвижения в срок</w:t>
      </w:r>
      <w:proofErr w:type="gramEnd"/>
      <w:r w:rsidRPr="00D7641C">
        <w:rPr>
          <w:rFonts w:ascii="Times New Roman" w:hAnsi="Times New Roman"/>
          <w:bCs/>
          <w:sz w:val="28"/>
          <w:szCs w:val="28"/>
        </w:rPr>
        <w:t xml:space="preserve"> не позднее 5 числа месяца, следующего за отчетным. Отчет должен включать макет информационного материала</w:t>
      </w:r>
      <w:r>
        <w:rPr>
          <w:rFonts w:ascii="Times New Roman" w:hAnsi="Times New Roman"/>
          <w:bCs/>
          <w:sz w:val="28"/>
          <w:szCs w:val="28"/>
        </w:rPr>
        <w:t>/текст</w:t>
      </w:r>
      <w:r w:rsidRPr="00D7641C">
        <w:rPr>
          <w:rFonts w:ascii="Times New Roman" w:hAnsi="Times New Roman"/>
          <w:bCs/>
          <w:sz w:val="28"/>
          <w:szCs w:val="28"/>
        </w:rPr>
        <w:t xml:space="preserve"> Заказчика, который продвигался в отчетном месяце; </w:t>
      </w:r>
      <w:r>
        <w:rPr>
          <w:rFonts w:ascii="Times New Roman" w:hAnsi="Times New Roman"/>
          <w:bCs/>
          <w:sz w:val="28"/>
          <w:szCs w:val="28"/>
        </w:rPr>
        <w:t>сайт/</w:t>
      </w:r>
      <w:r w:rsidRPr="00D7641C">
        <w:rPr>
          <w:rFonts w:ascii="Times New Roman" w:hAnsi="Times New Roman"/>
          <w:bCs/>
          <w:sz w:val="28"/>
          <w:szCs w:val="28"/>
        </w:rPr>
        <w:t>групп</w:t>
      </w:r>
      <w:r>
        <w:rPr>
          <w:rFonts w:ascii="Times New Roman" w:hAnsi="Times New Roman"/>
          <w:bCs/>
          <w:sz w:val="28"/>
          <w:szCs w:val="28"/>
        </w:rPr>
        <w:t>у</w:t>
      </w:r>
      <w:r w:rsidRPr="00D7641C">
        <w:rPr>
          <w:rFonts w:ascii="Times New Roman" w:hAnsi="Times New Roman"/>
          <w:bCs/>
          <w:sz w:val="28"/>
          <w:szCs w:val="28"/>
        </w:rPr>
        <w:t>/сообществ</w:t>
      </w:r>
      <w:r>
        <w:rPr>
          <w:rFonts w:ascii="Times New Roman" w:hAnsi="Times New Roman"/>
          <w:bCs/>
          <w:sz w:val="28"/>
          <w:szCs w:val="28"/>
        </w:rPr>
        <w:t>о</w:t>
      </w:r>
      <w:r w:rsidRPr="00D7641C">
        <w:rPr>
          <w:rFonts w:ascii="Times New Roman" w:hAnsi="Times New Roman"/>
          <w:bCs/>
          <w:sz w:val="28"/>
          <w:szCs w:val="28"/>
        </w:rPr>
        <w:t>, где продвигался информационный материал; количество показов/просмотров; количество переходов; стоимость показа/клика; среднерыночная стоимость показа/клика по данному направлению; прочая  информация, отражающая динамику и эффективность продвижения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52EA2" w:rsidRPr="00D7641C" w:rsidRDefault="00252EA2" w:rsidP="003D133B">
      <w:pPr>
        <w:pStyle w:val="a3"/>
        <w:spacing w:after="0" w:line="240" w:lineRule="auto"/>
        <w:ind w:left="142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0771D" w:rsidRPr="0040771D" w:rsidRDefault="0040771D" w:rsidP="003D133B">
      <w:pPr>
        <w:pStyle w:val="a3"/>
        <w:numPr>
          <w:ilvl w:val="0"/>
          <w:numId w:val="15"/>
        </w:numPr>
        <w:spacing w:after="0" w:line="240" w:lineRule="auto"/>
        <w:ind w:left="142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771D">
        <w:rPr>
          <w:rFonts w:ascii="Times New Roman" w:hAnsi="Times New Roman"/>
          <w:sz w:val="28"/>
          <w:szCs w:val="28"/>
        </w:rPr>
        <w:t xml:space="preserve">Срок оказания услуг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400EE1">
        <w:rPr>
          <w:rFonts w:ascii="Times New Roman" w:hAnsi="Times New Roman"/>
          <w:sz w:val="28"/>
          <w:szCs w:val="28"/>
        </w:rPr>
        <w:t>с момента</w:t>
      </w:r>
      <w:r w:rsidR="00C00519">
        <w:rPr>
          <w:rFonts w:ascii="Times New Roman" w:hAnsi="Times New Roman"/>
          <w:sz w:val="28"/>
          <w:szCs w:val="28"/>
        </w:rPr>
        <w:t xml:space="preserve"> заключения договора и </w:t>
      </w:r>
      <w:r w:rsidR="00400EE1">
        <w:rPr>
          <w:rFonts w:ascii="Times New Roman" w:hAnsi="Times New Roman"/>
          <w:sz w:val="28"/>
          <w:szCs w:val="28"/>
        </w:rPr>
        <w:t xml:space="preserve"> </w:t>
      </w:r>
      <w:r w:rsidR="00E103A6">
        <w:rPr>
          <w:rFonts w:ascii="Times New Roman" w:hAnsi="Times New Roman"/>
          <w:sz w:val="28"/>
          <w:szCs w:val="28"/>
        </w:rPr>
        <w:t>по 31.12.2024 г.</w:t>
      </w:r>
    </w:p>
    <w:p w:rsidR="00252EA2" w:rsidRPr="00D7641C" w:rsidRDefault="00252EA2" w:rsidP="003D133B">
      <w:pPr>
        <w:pStyle w:val="a3"/>
        <w:spacing w:after="0" w:line="240" w:lineRule="auto"/>
        <w:ind w:left="142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0771D" w:rsidRPr="0040771D" w:rsidRDefault="0040771D" w:rsidP="003D133B">
      <w:pPr>
        <w:pStyle w:val="a3"/>
        <w:numPr>
          <w:ilvl w:val="0"/>
          <w:numId w:val="15"/>
        </w:numPr>
        <w:spacing w:after="0" w:line="240" w:lineRule="auto"/>
        <w:ind w:left="142" w:firstLine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0771D">
        <w:rPr>
          <w:rFonts w:ascii="Times New Roman" w:hAnsi="Times New Roman"/>
          <w:b/>
          <w:sz w:val="28"/>
          <w:szCs w:val="28"/>
        </w:rPr>
        <w:t xml:space="preserve">Форма, сроки и порядок оплаты товара, работы, услуги: </w:t>
      </w:r>
    </w:p>
    <w:p w:rsidR="0040771D" w:rsidRPr="0040771D" w:rsidRDefault="0040771D" w:rsidP="003D133B">
      <w:pPr>
        <w:pStyle w:val="a3"/>
        <w:spacing w:after="0" w:line="240" w:lineRule="auto"/>
        <w:ind w:left="142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771D">
        <w:rPr>
          <w:rFonts w:ascii="Times New Roman" w:hAnsi="Times New Roman"/>
          <w:sz w:val="28"/>
          <w:szCs w:val="28"/>
        </w:rPr>
        <w:t xml:space="preserve">Работы выполняются с момента подписания договора. </w:t>
      </w:r>
    </w:p>
    <w:p w:rsidR="0040771D" w:rsidRPr="0040771D" w:rsidRDefault="0040771D" w:rsidP="003D133B">
      <w:pPr>
        <w:pStyle w:val="a3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771D">
        <w:rPr>
          <w:rFonts w:ascii="Times New Roman" w:hAnsi="Times New Roman"/>
          <w:sz w:val="28"/>
          <w:szCs w:val="28"/>
        </w:rPr>
        <w:t>Оплата выполненных Подрядчиком Работ осуществляется после подписания Сторонами акта сдачи-приемки выполненных Работ  (далее – акт сдачи-приемки) в течение 60 (шестидесяти) календарных дней после получения Заказчиком счета путем перечисления Заказчиком денежных средств на расчетный счет Подрядчика.</w:t>
      </w:r>
    </w:p>
    <w:p w:rsidR="0040771D" w:rsidRPr="0040771D" w:rsidRDefault="0040771D" w:rsidP="003D133B">
      <w:pPr>
        <w:pStyle w:val="a3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771D">
        <w:rPr>
          <w:rFonts w:ascii="Times New Roman" w:hAnsi="Times New Roman"/>
          <w:sz w:val="28"/>
          <w:szCs w:val="28"/>
        </w:rPr>
        <w:t>Обязанность Заказчика по оплате Работ считается исполненной в момент списания денежных средств со счета Заказчика.</w:t>
      </w:r>
    </w:p>
    <w:p w:rsidR="00EF5D7F" w:rsidRPr="0004732B" w:rsidRDefault="00EF5D7F" w:rsidP="003D133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sectPr w:rsidR="00EF5D7F" w:rsidRPr="0004732B" w:rsidSect="00252E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896"/>
    <w:multiLevelType w:val="multilevel"/>
    <w:tmpl w:val="6C06B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07CE14AE"/>
    <w:multiLevelType w:val="hybridMultilevel"/>
    <w:tmpl w:val="72386218"/>
    <w:lvl w:ilvl="0" w:tplc="C3F8A5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5454E"/>
    <w:multiLevelType w:val="hybridMultilevel"/>
    <w:tmpl w:val="2D2EB5A2"/>
    <w:lvl w:ilvl="0" w:tplc="793ED3AA">
      <w:start w:val="1"/>
      <w:numFmt w:val="decimal"/>
      <w:lvlText w:val="2.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C674A97"/>
    <w:multiLevelType w:val="multilevel"/>
    <w:tmpl w:val="8B4ED6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hint="default"/>
        <w:sz w:val="22"/>
      </w:rPr>
    </w:lvl>
  </w:abstractNum>
  <w:abstractNum w:abstractNumId="4">
    <w:nsid w:val="24690222"/>
    <w:multiLevelType w:val="multilevel"/>
    <w:tmpl w:val="C688DD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24CD08C6"/>
    <w:multiLevelType w:val="hybridMultilevel"/>
    <w:tmpl w:val="A4D64320"/>
    <w:lvl w:ilvl="0" w:tplc="793ED3A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32C70"/>
    <w:multiLevelType w:val="hybridMultilevel"/>
    <w:tmpl w:val="E752F12C"/>
    <w:lvl w:ilvl="0" w:tplc="4B54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87013"/>
    <w:multiLevelType w:val="hybridMultilevel"/>
    <w:tmpl w:val="A06E4CDA"/>
    <w:lvl w:ilvl="0" w:tplc="912E124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6081F72"/>
    <w:multiLevelType w:val="hybridMultilevel"/>
    <w:tmpl w:val="2D2EB5A2"/>
    <w:lvl w:ilvl="0" w:tplc="793ED3AA">
      <w:start w:val="1"/>
      <w:numFmt w:val="decimal"/>
      <w:lvlText w:val="2.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45B0CC9"/>
    <w:multiLevelType w:val="hybridMultilevel"/>
    <w:tmpl w:val="4126E070"/>
    <w:lvl w:ilvl="0" w:tplc="C3BA4578">
      <w:start w:val="1"/>
      <w:numFmt w:val="decimal"/>
      <w:lvlText w:val="6.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6BC68E7"/>
    <w:multiLevelType w:val="hybridMultilevel"/>
    <w:tmpl w:val="8710E4D0"/>
    <w:lvl w:ilvl="0" w:tplc="912E124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76F2DB5"/>
    <w:multiLevelType w:val="hybridMultilevel"/>
    <w:tmpl w:val="7CA09B34"/>
    <w:lvl w:ilvl="0" w:tplc="C3BA457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26CC2"/>
    <w:multiLevelType w:val="hybridMultilevel"/>
    <w:tmpl w:val="2D2EB5A2"/>
    <w:lvl w:ilvl="0" w:tplc="793ED3AA">
      <w:start w:val="1"/>
      <w:numFmt w:val="decimal"/>
      <w:lvlText w:val="2.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56D91B00"/>
    <w:multiLevelType w:val="multilevel"/>
    <w:tmpl w:val="C688DD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6255186E"/>
    <w:multiLevelType w:val="hybridMultilevel"/>
    <w:tmpl w:val="0C2673FA"/>
    <w:lvl w:ilvl="0" w:tplc="66F679BE">
      <w:start w:val="1"/>
      <w:numFmt w:val="decimal"/>
      <w:lvlText w:val="5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95A48A3"/>
    <w:multiLevelType w:val="multilevel"/>
    <w:tmpl w:val="2ABE4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9"/>
  </w:num>
  <w:num w:numId="5">
    <w:abstractNumId w:val="11"/>
  </w:num>
  <w:num w:numId="6">
    <w:abstractNumId w:val="14"/>
  </w:num>
  <w:num w:numId="7">
    <w:abstractNumId w:val="1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6"/>
  </w:num>
  <w:num w:numId="13">
    <w:abstractNumId w:val="10"/>
  </w:num>
  <w:num w:numId="14">
    <w:abstractNumId w:val="4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D7F"/>
    <w:rsid w:val="0004732B"/>
    <w:rsid w:val="000501CD"/>
    <w:rsid w:val="00067B1C"/>
    <w:rsid w:val="00135E16"/>
    <w:rsid w:val="00146062"/>
    <w:rsid w:val="00150E80"/>
    <w:rsid w:val="001B7CA3"/>
    <w:rsid w:val="0023024D"/>
    <w:rsid w:val="00252EA2"/>
    <w:rsid w:val="002E6DD3"/>
    <w:rsid w:val="00374F82"/>
    <w:rsid w:val="00384CA3"/>
    <w:rsid w:val="0039287C"/>
    <w:rsid w:val="003B2B4E"/>
    <w:rsid w:val="003D133B"/>
    <w:rsid w:val="00400EE1"/>
    <w:rsid w:val="004016DB"/>
    <w:rsid w:val="0040771D"/>
    <w:rsid w:val="00440E44"/>
    <w:rsid w:val="004A2F16"/>
    <w:rsid w:val="004B19D6"/>
    <w:rsid w:val="0056320A"/>
    <w:rsid w:val="00586D22"/>
    <w:rsid w:val="00594382"/>
    <w:rsid w:val="005F44CA"/>
    <w:rsid w:val="005F5220"/>
    <w:rsid w:val="00600E11"/>
    <w:rsid w:val="006145A9"/>
    <w:rsid w:val="006B3D16"/>
    <w:rsid w:val="006C2FED"/>
    <w:rsid w:val="00712E62"/>
    <w:rsid w:val="00726110"/>
    <w:rsid w:val="00747C41"/>
    <w:rsid w:val="00771B63"/>
    <w:rsid w:val="00784C32"/>
    <w:rsid w:val="00792231"/>
    <w:rsid w:val="00886468"/>
    <w:rsid w:val="00897BC7"/>
    <w:rsid w:val="008D4382"/>
    <w:rsid w:val="008F19ED"/>
    <w:rsid w:val="0092675B"/>
    <w:rsid w:val="00947CDA"/>
    <w:rsid w:val="009D13D1"/>
    <w:rsid w:val="00A15C32"/>
    <w:rsid w:val="00A21089"/>
    <w:rsid w:val="00AC0D42"/>
    <w:rsid w:val="00B14005"/>
    <w:rsid w:val="00B41631"/>
    <w:rsid w:val="00B71125"/>
    <w:rsid w:val="00BA3A29"/>
    <w:rsid w:val="00BA5BCA"/>
    <w:rsid w:val="00C00519"/>
    <w:rsid w:val="00C12787"/>
    <w:rsid w:val="00CA6D2A"/>
    <w:rsid w:val="00CB0B1A"/>
    <w:rsid w:val="00CB3179"/>
    <w:rsid w:val="00D102E0"/>
    <w:rsid w:val="00D7641C"/>
    <w:rsid w:val="00E103A6"/>
    <w:rsid w:val="00E83EDE"/>
    <w:rsid w:val="00EF5D7F"/>
    <w:rsid w:val="00F15915"/>
    <w:rsid w:val="00F244EE"/>
    <w:rsid w:val="00F26208"/>
    <w:rsid w:val="00F6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название,Bullet List,FooterText,numbered,SL_Абзац списка,List Paragraph1,List Paragraph,f_Абзац 1,Bullet Number,Нумерованый список,lp1,Абзац списка4,Абзац списка2,ПАРАГРАФ,Текстовая,Абзац списка11,Абзац списка3,фото"/>
    <w:basedOn w:val="a"/>
    <w:link w:val="a4"/>
    <w:uiPriority w:val="34"/>
    <w:qFormat/>
    <w:rsid w:val="00EF5D7F"/>
    <w:pPr>
      <w:ind w:left="720"/>
      <w:contextualSpacing/>
    </w:pPr>
  </w:style>
  <w:style w:type="paragraph" w:customStyle="1" w:styleId="normal">
    <w:name w:val="normal"/>
    <w:rsid w:val="0039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B41631"/>
    <w:rPr>
      <w:rFonts w:ascii="Times New Roman" w:hAnsi="Times New Roman" w:cs="Times New Roman"/>
      <w:color w:val="0000FF"/>
      <w:u w:val="single"/>
    </w:rPr>
  </w:style>
  <w:style w:type="character" w:customStyle="1" w:styleId="a4">
    <w:name w:val="Абзац списка Знак"/>
    <w:aliases w:val="Маркер Знак,название Знак,Bullet List Знак,FooterText Знак,numbered Знак,SL_Абзац списка Знак,List Paragraph1 Знак,List Paragraph Знак,f_Абзац 1 Знак,Bullet Number Знак,Нумерованый список Знак,lp1 Знак,Абзац списка4 Знак,ПАРАГРАФ Знак"/>
    <w:basedOn w:val="a0"/>
    <w:link w:val="a3"/>
    <w:uiPriority w:val="34"/>
    <w:qFormat/>
    <w:locked/>
    <w:rsid w:val="0040771D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qFormat/>
    <w:rsid w:val="00E83ED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3D1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@dkb6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10D64-E161-4C28-AD51-5E44931B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AvdoninaTV</dc:creator>
  <cp:lastModifiedBy>StepanovaIV</cp:lastModifiedBy>
  <cp:revision>2</cp:revision>
  <dcterms:created xsi:type="dcterms:W3CDTF">2024-02-27T09:27:00Z</dcterms:created>
  <dcterms:modified xsi:type="dcterms:W3CDTF">2024-02-27T09:27:00Z</dcterms:modified>
</cp:coreProperties>
</file>